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42B2FC" w14:textId="77777777" w:rsidR="001B4D30" w:rsidRPr="00EC5D30" w:rsidRDefault="001B4D30" w:rsidP="001B4D30">
      <w:pPr>
        <w:pStyle w:val="Naslov"/>
        <w:ind w:left="567" w:right="567"/>
        <w:outlineLvl w:val="0"/>
      </w:pPr>
      <w:r w:rsidRPr="00EC5D30">
        <w:t>BILJEŠKE UZ FINANCIJSKE IZVJEŠTAJE ZA RAZDOBLJ</w:t>
      </w:r>
      <w:r w:rsidR="005611A3">
        <w:t>E 1. SIJEČNJA – 31. PROSINCA 2020</w:t>
      </w:r>
      <w:r>
        <w:t>.</w:t>
      </w:r>
    </w:p>
    <w:p w14:paraId="29D9479D" w14:textId="77777777" w:rsidR="002B1532" w:rsidRDefault="002B1532"/>
    <w:p w14:paraId="0F9D1241" w14:textId="77777777" w:rsidR="001B4D30" w:rsidRDefault="001B4D30"/>
    <w:p w14:paraId="17D1EE47" w14:textId="77777777" w:rsidR="001B4D30" w:rsidRPr="001B4D30" w:rsidRDefault="001B4D30" w:rsidP="001B4D3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B4D30">
        <w:rPr>
          <w:rFonts w:ascii="Times New Roman" w:hAnsi="Times New Roman" w:cs="Times New Roman"/>
          <w:b/>
          <w:sz w:val="24"/>
          <w:szCs w:val="24"/>
        </w:rPr>
        <w:t>BILJEŠKE UZ IZVJEŠTAJ O PRIHODIMA I RASHODIMA, PRIMICIMA I IZDACIMA</w:t>
      </w:r>
    </w:p>
    <w:p w14:paraId="6BAEE924" w14:textId="77777777" w:rsidR="001B4D30" w:rsidRDefault="001B4D30" w:rsidP="001B4D30"/>
    <w:p w14:paraId="3032F1A1" w14:textId="77777777" w:rsidR="001B4D30" w:rsidRPr="00124283" w:rsidRDefault="001B4D30" w:rsidP="001B4D30">
      <w:pPr>
        <w:pStyle w:val="Tijeloteksta"/>
        <w:jc w:val="left"/>
      </w:pPr>
      <w:r w:rsidRPr="00124283">
        <w:t>U obrascu PR-RAS iskazani su:</w:t>
      </w:r>
    </w:p>
    <w:tbl>
      <w:tblPr>
        <w:tblW w:w="9356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2268"/>
      </w:tblGrid>
      <w:tr w:rsidR="001B4D30" w:rsidRPr="00124283" w14:paraId="20067014" w14:textId="77777777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14:paraId="2D6C8887" w14:textId="77777777" w:rsidR="001B4D30" w:rsidRPr="00124283" w:rsidRDefault="001B4D30" w:rsidP="001B4D30">
            <w:pPr>
              <w:pStyle w:val="Tijeloteksta"/>
              <w:numPr>
                <w:ilvl w:val="0"/>
                <w:numId w:val="2"/>
              </w:numPr>
              <w:ind w:left="459"/>
              <w:jc w:val="left"/>
            </w:pPr>
            <w:bookmarkStart w:id="0" w:name="_Hlk382850900"/>
            <w:r w:rsidRPr="00124283">
              <w:t>ukupni prihodi poslovanja (AOP 001)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BE711E" w14:textId="77777777" w:rsidR="001B4D30" w:rsidRPr="00124283" w:rsidRDefault="00AA00F9" w:rsidP="002560A9">
            <w:pPr>
              <w:pStyle w:val="Tijeloteksta"/>
              <w:jc w:val="right"/>
            </w:pPr>
            <w:r>
              <w:t>6.880.309</w:t>
            </w:r>
          </w:p>
        </w:tc>
      </w:tr>
      <w:tr w:rsidR="001B4D30" w:rsidRPr="00124283" w14:paraId="73B31C45" w14:textId="77777777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14:paraId="3206837C" w14:textId="77777777" w:rsidR="001B4D30" w:rsidRPr="00124283" w:rsidRDefault="001B4D30" w:rsidP="001B4D30">
            <w:pPr>
              <w:pStyle w:val="Tijeloteksta"/>
              <w:numPr>
                <w:ilvl w:val="0"/>
                <w:numId w:val="2"/>
              </w:numPr>
              <w:ind w:left="459"/>
              <w:jc w:val="left"/>
            </w:pPr>
            <w:r w:rsidRPr="00124283">
              <w:t xml:space="preserve">ukupni rashodi poslovanja (AOP 148)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EF0C2E" w14:textId="77777777" w:rsidR="001B4D30" w:rsidRPr="00124283" w:rsidRDefault="00AA00F9" w:rsidP="002560A9">
            <w:pPr>
              <w:pStyle w:val="Tijeloteksta"/>
              <w:jc w:val="right"/>
            </w:pPr>
            <w:r>
              <w:t>4.253.305</w:t>
            </w:r>
          </w:p>
        </w:tc>
      </w:tr>
      <w:tr w:rsidR="001B4D30" w:rsidRPr="00124283" w14:paraId="4F7FFCE3" w14:textId="77777777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14:paraId="395081EC" w14:textId="77777777" w:rsidR="001B4D30" w:rsidRPr="00124283" w:rsidRDefault="00AA00F9" w:rsidP="002560A9">
            <w:pPr>
              <w:pStyle w:val="Tijeloteksta"/>
              <w:ind w:firstLine="1026"/>
              <w:jc w:val="lef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višak prihoda poslovanja (AOP 282</w:t>
            </w:r>
            <w:r w:rsidR="001B4D30" w:rsidRPr="00124283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0950224" w14:textId="77777777" w:rsidR="001B4D30" w:rsidRPr="00124283" w:rsidRDefault="00AA00F9" w:rsidP="002560A9">
            <w:pPr>
              <w:pStyle w:val="Tijeloteksta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2.627.004</w:t>
            </w:r>
          </w:p>
        </w:tc>
      </w:tr>
      <w:tr w:rsidR="001B4D30" w:rsidRPr="00124283" w14:paraId="3AA24B16" w14:textId="77777777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14:paraId="7C157A2F" w14:textId="77777777" w:rsidR="001B4D30" w:rsidRPr="00124283" w:rsidRDefault="001B4D30" w:rsidP="001B4D30">
            <w:pPr>
              <w:pStyle w:val="Tijeloteksta"/>
              <w:numPr>
                <w:ilvl w:val="0"/>
                <w:numId w:val="2"/>
              </w:numPr>
              <w:ind w:left="459"/>
              <w:jc w:val="left"/>
            </w:pPr>
            <w:r w:rsidRPr="00124283">
              <w:t>ukupni prihodi od prodaje nefinancijske imovine (AOP 289)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EFD6897" w14:textId="77777777" w:rsidR="001B4D30" w:rsidRPr="00124283" w:rsidRDefault="001B4D30" w:rsidP="002560A9">
            <w:pPr>
              <w:pStyle w:val="Tijeloteksta"/>
              <w:jc w:val="right"/>
            </w:pPr>
            <w:r>
              <w:t>0</w:t>
            </w:r>
          </w:p>
        </w:tc>
      </w:tr>
      <w:tr w:rsidR="001B4D30" w:rsidRPr="00124283" w14:paraId="018CAFDE" w14:textId="77777777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14:paraId="7F2769D9" w14:textId="77777777" w:rsidR="001B4D30" w:rsidRPr="00124283" w:rsidRDefault="001B4D30" w:rsidP="001B4D30">
            <w:pPr>
              <w:pStyle w:val="Tijeloteksta"/>
              <w:numPr>
                <w:ilvl w:val="0"/>
                <w:numId w:val="2"/>
              </w:numPr>
              <w:ind w:left="459"/>
              <w:jc w:val="left"/>
            </w:pPr>
            <w:r w:rsidRPr="00124283">
              <w:t>ukupni rashodi za nabavu nefinancijske imovine (AOP 341)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614A863" w14:textId="77777777" w:rsidR="001B4D30" w:rsidRPr="00124283" w:rsidRDefault="00AA00F9" w:rsidP="002560A9">
            <w:pPr>
              <w:pStyle w:val="Tijeloteksta"/>
              <w:jc w:val="right"/>
            </w:pPr>
            <w:r>
              <w:t>1.920.218</w:t>
            </w:r>
          </w:p>
        </w:tc>
      </w:tr>
      <w:tr w:rsidR="001B4D30" w:rsidRPr="00124283" w14:paraId="16B698A2" w14:textId="77777777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14:paraId="0D437938" w14:textId="77777777" w:rsidR="001B4D30" w:rsidRPr="00124283" w:rsidRDefault="00D24633" w:rsidP="002560A9">
            <w:pPr>
              <w:pStyle w:val="Tijeloteksta"/>
              <w:ind w:firstLine="1026"/>
              <w:jc w:val="lef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</w:t>
            </w:r>
            <w:r w:rsidR="001B4D30">
              <w:rPr>
                <w:b/>
                <w:bCs/>
                <w:i/>
                <w:iCs/>
              </w:rPr>
              <w:t>anjak prihoda od nefinancijske imovine</w:t>
            </w:r>
            <w:r w:rsidR="001B4D30" w:rsidRPr="00124283">
              <w:rPr>
                <w:b/>
                <w:bCs/>
                <w:i/>
                <w:iCs/>
              </w:rPr>
              <w:t xml:space="preserve"> (AOP 39</w:t>
            </w:r>
            <w:r w:rsidR="001B4D30">
              <w:rPr>
                <w:b/>
                <w:bCs/>
                <w:i/>
                <w:iCs/>
              </w:rPr>
              <w:t>9</w:t>
            </w:r>
            <w:r w:rsidR="001B4D30" w:rsidRPr="00124283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08E1B34" w14:textId="77777777" w:rsidR="001B4D30" w:rsidRPr="00124283" w:rsidRDefault="00AA00F9" w:rsidP="002560A9">
            <w:pPr>
              <w:pStyle w:val="Tijeloteksta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1.920.218</w:t>
            </w:r>
          </w:p>
        </w:tc>
      </w:tr>
      <w:tr w:rsidR="00D24633" w:rsidRPr="00124283" w14:paraId="48BC170F" w14:textId="77777777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14:paraId="760A4EF2" w14:textId="77777777" w:rsidR="00D24633" w:rsidRDefault="00D24633" w:rsidP="002560A9">
            <w:pPr>
              <w:pStyle w:val="Tijeloteksta"/>
              <w:ind w:firstLine="1026"/>
              <w:jc w:val="left"/>
              <w:rPr>
                <w:b/>
                <w:bCs/>
                <w:i/>
                <w:iCs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483A0CA" w14:textId="77777777" w:rsidR="00D24633" w:rsidRDefault="00D24633" w:rsidP="002560A9">
            <w:pPr>
              <w:pStyle w:val="Tijeloteksta"/>
              <w:jc w:val="right"/>
              <w:rPr>
                <w:b/>
                <w:bCs/>
                <w:i/>
                <w:iCs/>
              </w:rPr>
            </w:pPr>
          </w:p>
        </w:tc>
      </w:tr>
      <w:tr w:rsidR="00D24633" w:rsidRPr="00124283" w14:paraId="3372131B" w14:textId="77777777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14:paraId="72CD84B2" w14:textId="77777777" w:rsidR="00D24633" w:rsidRDefault="00D24633" w:rsidP="002560A9">
            <w:pPr>
              <w:pStyle w:val="Tijeloteksta"/>
              <w:ind w:firstLine="1026"/>
              <w:jc w:val="lef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Ukupni prihodi i primici (AOP 629)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68903B" w14:textId="77777777" w:rsidR="00D24633" w:rsidRDefault="00AA00F9" w:rsidP="002560A9">
            <w:pPr>
              <w:pStyle w:val="Tijeloteksta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6.880.309</w:t>
            </w:r>
          </w:p>
        </w:tc>
      </w:tr>
      <w:tr w:rsidR="00D24633" w:rsidRPr="00124283" w14:paraId="4E0A823A" w14:textId="77777777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14:paraId="3A53CD53" w14:textId="77777777" w:rsidR="00D24633" w:rsidRDefault="00D24633" w:rsidP="002560A9">
            <w:pPr>
              <w:pStyle w:val="Tijeloteksta"/>
              <w:ind w:firstLine="1026"/>
              <w:jc w:val="lef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Ukupni rashodi i izdaci (AOP 630)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F8ACD0" w14:textId="77777777" w:rsidR="00D24633" w:rsidRDefault="00AA00F9" w:rsidP="002560A9">
            <w:pPr>
              <w:pStyle w:val="Tijeloteksta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6.173.523</w:t>
            </w:r>
          </w:p>
        </w:tc>
      </w:tr>
      <w:tr w:rsidR="00D24633" w:rsidRPr="00124283" w14:paraId="31A6ACD8" w14:textId="77777777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14:paraId="0432BCAC" w14:textId="77777777" w:rsidR="00D24633" w:rsidRDefault="00D24633" w:rsidP="002560A9">
            <w:pPr>
              <w:pStyle w:val="Tijeloteksta"/>
              <w:ind w:firstLine="1026"/>
              <w:jc w:val="lef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Manjak prihoda i primitaka (AOP 632)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7CBE8B" w14:textId="77777777" w:rsidR="00D24633" w:rsidRDefault="00AA00F9" w:rsidP="002560A9">
            <w:pPr>
              <w:pStyle w:val="Tijeloteksta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0</w:t>
            </w:r>
          </w:p>
        </w:tc>
      </w:tr>
      <w:tr w:rsidR="00D24633" w:rsidRPr="00124283" w14:paraId="6C649D00" w14:textId="77777777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14:paraId="6241A5D8" w14:textId="77777777" w:rsidR="00D24633" w:rsidRDefault="00D24633" w:rsidP="002560A9">
            <w:pPr>
              <w:pStyle w:val="Tijeloteksta"/>
              <w:ind w:firstLine="1026"/>
              <w:jc w:val="lef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Manjak prihoda i primitaka – preneseni (AOP 634) 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844556" w14:textId="77777777" w:rsidR="00D24633" w:rsidRDefault="00AA00F9" w:rsidP="002560A9">
            <w:pPr>
              <w:pStyle w:val="Tijeloteksta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2.049.149</w:t>
            </w:r>
          </w:p>
        </w:tc>
      </w:tr>
      <w:tr w:rsidR="00D24633" w:rsidRPr="00124283" w14:paraId="1C365525" w14:textId="77777777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14:paraId="6AE80202" w14:textId="77777777" w:rsidR="00D24633" w:rsidRDefault="00D24633" w:rsidP="002560A9">
            <w:pPr>
              <w:pStyle w:val="Tijeloteksta"/>
              <w:ind w:firstLine="1026"/>
              <w:jc w:val="lef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Manjak prihoda i primitaka za pokriće (AOP 636)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1A1EE0D" w14:textId="77777777" w:rsidR="00D24633" w:rsidRDefault="00AA00F9" w:rsidP="002560A9">
            <w:pPr>
              <w:pStyle w:val="Tijeloteksta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1.342.365</w:t>
            </w:r>
          </w:p>
        </w:tc>
      </w:tr>
      <w:tr w:rsidR="001B4D30" w:rsidRPr="00EF4DC9" w14:paraId="15DABAC7" w14:textId="77777777" w:rsidTr="002560A9"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 w14:paraId="6B6D3FE9" w14:textId="77777777" w:rsidR="001B4D30" w:rsidRPr="00124283" w:rsidRDefault="001B4D30" w:rsidP="002560A9">
            <w:pPr>
              <w:pStyle w:val="Tijeloteksta"/>
              <w:ind w:firstLine="1026"/>
              <w:jc w:val="left"/>
              <w:rPr>
                <w:b/>
                <w:bCs/>
                <w:i/>
                <w:iCs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939B4D2" w14:textId="77777777" w:rsidR="001B4D30" w:rsidRPr="0097236E" w:rsidRDefault="001B4D30" w:rsidP="002560A9">
            <w:pPr>
              <w:pStyle w:val="Tijeloteksta"/>
              <w:jc w:val="right"/>
              <w:rPr>
                <w:b/>
                <w:bCs/>
                <w:i/>
                <w:iCs/>
              </w:rPr>
            </w:pPr>
          </w:p>
        </w:tc>
      </w:tr>
    </w:tbl>
    <w:bookmarkEnd w:id="0"/>
    <w:p w14:paraId="033C19A5" w14:textId="77777777" w:rsidR="00B07AEC" w:rsidRPr="004B4DEE" w:rsidRDefault="00AA00F9" w:rsidP="004B4D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2020</w:t>
      </w:r>
      <w:r w:rsidR="00D24633" w:rsidRPr="004B4DEE">
        <w:rPr>
          <w:rFonts w:ascii="Times New Roman" w:hAnsi="Times New Roman" w:cs="Times New Roman"/>
          <w:sz w:val="24"/>
          <w:szCs w:val="24"/>
        </w:rPr>
        <w:t>. godini su prihodi poslovanja</w:t>
      </w:r>
      <w:r>
        <w:rPr>
          <w:rFonts w:ascii="Times New Roman" w:hAnsi="Times New Roman" w:cs="Times New Roman"/>
          <w:sz w:val="24"/>
          <w:szCs w:val="24"/>
        </w:rPr>
        <w:t xml:space="preserve"> ostvareni u iznosu od 6.880.309</w:t>
      </w:r>
      <w:r w:rsidR="00D24633" w:rsidRPr="004B4DEE">
        <w:rPr>
          <w:rFonts w:ascii="Times New Roman" w:hAnsi="Times New Roman" w:cs="Times New Roman"/>
          <w:sz w:val="24"/>
          <w:szCs w:val="24"/>
        </w:rPr>
        <w:t xml:space="preserve"> kuna, odnosno </w:t>
      </w:r>
      <w:r w:rsidR="00DF344F">
        <w:rPr>
          <w:rFonts w:ascii="Times New Roman" w:hAnsi="Times New Roman" w:cs="Times New Roman"/>
          <w:sz w:val="24"/>
          <w:szCs w:val="24"/>
        </w:rPr>
        <w:t>7,5</w:t>
      </w:r>
      <w:r w:rsidR="00A57882" w:rsidRPr="004B4DEE">
        <w:rPr>
          <w:rFonts w:ascii="Times New Roman" w:hAnsi="Times New Roman" w:cs="Times New Roman"/>
          <w:sz w:val="24"/>
          <w:szCs w:val="24"/>
        </w:rPr>
        <w:t>% manje nego prethodne godine, dok su rashodi poslovanja</w:t>
      </w:r>
      <w:r w:rsidR="00DF344F">
        <w:rPr>
          <w:rFonts w:ascii="Times New Roman" w:hAnsi="Times New Roman" w:cs="Times New Roman"/>
          <w:sz w:val="24"/>
          <w:szCs w:val="24"/>
        </w:rPr>
        <w:t xml:space="preserve"> ostvareni u iznosu od 4.253.305 kn odnosno 45,2% manje</w:t>
      </w:r>
      <w:r w:rsidR="00A57882" w:rsidRPr="004B4DEE">
        <w:rPr>
          <w:rFonts w:ascii="Times New Roman" w:hAnsi="Times New Roman" w:cs="Times New Roman"/>
          <w:sz w:val="24"/>
          <w:szCs w:val="24"/>
        </w:rPr>
        <w:t xml:space="preserve"> nego prethodne godine. Ovakav pad prihoda odn</w:t>
      </w:r>
      <w:r w:rsidR="00DF344F">
        <w:rPr>
          <w:rFonts w:ascii="Times New Roman" w:hAnsi="Times New Roman" w:cs="Times New Roman"/>
          <w:sz w:val="24"/>
          <w:szCs w:val="24"/>
        </w:rPr>
        <w:t>osi se na krizu vezano uz COVID, te su manje uplaćivani porezi i prirezi, komunalni doprinos, komunalna naknada. Višak</w:t>
      </w:r>
      <w:r w:rsidR="00A57882" w:rsidRPr="004B4DEE">
        <w:rPr>
          <w:rFonts w:ascii="Times New Roman" w:hAnsi="Times New Roman" w:cs="Times New Roman"/>
          <w:sz w:val="24"/>
          <w:szCs w:val="24"/>
        </w:rPr>
        <w:t xml:space="preserve"> pri</w:t>
      </w:r>
      <w:r w:rsidR="00DF344F">
        <w:rPr>
          <w:rFonts w:ascii="Times New Roman" w:hAnsi="Times New Roman" w:cs="Times New Roman"/>
          <w:sz w:val="24"/>
          <w:szCs w:val="24"/>
        </w:rPr>
        <w:t>hoda poslovanja utvrđen za 2020. godinu u iznosu 2.627.004</w:t>
      </w:r>
      <w:r w:rsidR="00A57882" w:rsidRPr="004B4DEE">
        <w:rPr>
          <w:rFonts w:ascii="Times New Roman" w:hAnsi="Times New Roman" w:cs="Times New Roman"/>
          <w:sz w:val="24"/>
          <w:szCs w:val="24"/>
        </w:rPr>
        <w:t xml:space="preserve"> kn je </w:t>
      </w:r>
      <w:r w:rsidR="00DF344F">
        <w:rPr>
          <w:rFonts w:ascii="Times New Roman" w:hAnsi="Times New Roman" w:cs="Times New Roman"/>
          <w:sz w:val="24"/>
          <w:szCs w:val="24"/>
        </w:rPr>
        <w:t>te će služiti za pokriće manjka iz 2019. godine</w:t>
      </w:r>
      <w:r w:rsidR="00A57882" w:rsidRPr="004B4DEE">
        <w:rPr>
          <w:rFonts w:ascii="Times New Roman" w:hAnsi="Times New Roman" w:cs="Times New Roman"/>
          <w:sz w:val="24"/>
          <w:szCs w:val="24"/>
        </w:rPr>
        <w:t>.</w:t>
      </w:r>
      <w:r w:rsidR="00B07AEC" w:rsidRPr="004B4D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B08F02" w14:textId="77777777" w:rsidR="00C75511" w:rsidRPr="004B4DEE" w:rsidRDefault="00B07AEC" w:rsidP="004B4DEE">
      <w:pPr>
        <w:jc w:val="both"/>
        <w:rPr>
          <w:rFonts w:ascii="Times New Roman" w:hAnsi="Times New Roman" w:cs="Times New Roman"/>
          <w:sz w:val="24"/>
          <w:szCs w:val="24"/>
        </w:rPr>
      </w:pPr>
      <w:r w:rsidRPr="004B4DEE">
        <w:rPr>
          <w:rFonts w:ascii="Times New Roman" w:hAnsi="Times New Roman" w:cs="Times New Roman"/>
          <w:sz w:val="24"/>
          <w:szCs w:val="24"/>
        </w:rPr>
        <w:t>Prihodi od prodaje nefinan</w:t>
      </w:r>
      <w:r w:rsidR="00DF344F">
        <w:rPr>
          <w:rFonts w:ascii="Times New Roman" w:hAnsi="Times New Roman" w:cs="Times New Roman"/>
          <w:sz w:val="24"/>
          <w:szCs w:val="24"/>
        </w:rPr>
        <w:t>cijske imovine ostvarenih u 2020</w:t>
      </w:r>
      <w:r w:rsidRPr="004B4DEE">
        <w:rPr>
          <w:rFonts w:ascii="Times New Roman" w:hAnsi="Times New Roman" w:cs="Times New Roman"/>
          <w:sz w:val="24"/>
          <w:szCs w:val="24"/>
        </w:rPr>
        <w:t>. godini su iznosi</w:t>
      </w:r>
      <w:r w:rsidR="00DF344F">
        <w:rPr>
          <w:rFonts w:ascii="Times New Roman" w:hAnsi="Times New Roman" w:cs="Times New Roman"/>
          <w:sz w:val="24"/>
          <w:szCs w:val="24"/>
        </w:rPr>
        <w:t>li 0 kn kao što je bilo i u 2019</w:t>
      </w:r>
      <w:r w:rsidRPr="004B4DEE">
        <w:rPr>
          <w:rFonts w:ascii="Times New Roman" w:hAnsi="Times New Roman" w:cs="Times New Roman"/>
          <w:sz w:val="24"/>
          <w:szCs w:val="24"/>
        </w:rPr>
        <w:t>. godini, a manjak prihoda od nefin</w:t>
      </w:r>
      <w:r w:rsidR="00DF344F">
        <w:rPr>
          <w:rFonts w:ascii="Times New Roman" w:hAnsi="Times New Roman" w:cs="Times New Roman"/>
          <w:sz w:val="24"/>
          <w:szCs w:val="24"/>
        </w:rPr>
        <w:t>ancijske imovine ostvaren u 2020</w:t>
      </w:r>
      <w:r w:rsidRPr="004B4DEE">
        <w:rPr>
          <w:rFonts w:ascii="Times New Roman" w:hAnsi="Times New Roman" w:cs="Times New Roman"/>
          <w:sz w:val="24"/>
          <w:szCs w:val="24"/>
        </w:rPr>
        <w:t>. godini</w:t>
      </w:r>
      <w:r w:rsidR="00DF344F">
        <w:rPr>
          <w:rFonts w:ascii="Times New Roman" w:hAnsi="Times New Roman" w:cs="Times New Roman"/>
          <w:sz w:val="24"/>
          <w:szCs w:val="24"/>
        </w:rPr>
        <w:t xml:space="preserve"> iznosi 1.920.218</w:t>
      </w:r>
      <w:r w:rsidR="00C75511" w:rsidRPr="004B4DEE">
        <w:rPr>
          <w:rFonts w:ascii="Times New Roman" w:hAnsi="Times New Roman" w:cs="Times New Roman"/>
          <w:sz w:val="24"/>
          <w:szCs w:val="24"/>
        </w:rPr>
        <w:t xml:space="preserve"> kn, š</w:t>
      </w:r>
      <w:r w:rsidRPr="004B4DEE">
        <w:rPr>
          <w:rFonts w:ascii="Times New Roman" w:hAnsi="Times New Roman" w:cs="Times New Roman"/>
          <w:sz w:val="24"/>
          <w:szCs w:val="24"/>
        </w:rPr>
        <w:t xml:space="preserve">to je </w:t>
      </w:r>
      <w:r w:rsidR="00C75511" w:rsidRPr="004B4DEE">
        <w:rPr>
          <w:rFonts w:ascii="Times New Roman" w:hAnsi="Times New Roman" w:cs="Times New Roman"/>
          <w:sz w:val="24"/>
          <w:szCs w:val="24"/>
        </w:rPr>
        <w:t>u odnosu n</w:t>
      </w:r>
      <w:r w:rsidR="00DF344F">
        <w:rPr>
          <w:rFonts w:ascii="Times New Roman" w:hAnsi="Times New Roman" w:cs="Times New Roman"/>
          <w:sz w:val="24"/>
          <w:szCs w:val="24"/>
        </w:rPr>
        <w:t>a 2019. godinu veći za 100</w:t>
      </w:r>
      <w:r w:rsidR="00C75511" w:rsidRPr="004B4DEE">
        <w:rPr>
          <w:rFonts w:ascii="Times New Roman" w:hAnsi="Times New Roman" w:cs="Times New Roman"/>
          <w:sz w:val="24"/>
          <w:szCs w:val="24"/>
        </w:rPr>
        <w:t>%. U 2018. godini utvrđen je manjak prihoda i primitaka za pokriće u s</w:t>
      </w:r>
      <w:r w:rsidR="00DF344F">
        <w:rPr>
          <w:rFonts w:ascii="Times New Roman" w:hAnsi="Times New Roman" w:cs="Times New Roman"/>
          <w:sz w:val="24"/>
          <w:szCs w:val="24"/>
        </w:rPr>
        <w:t>ljedećem razdoblju  u iznosu 2.049.149</w:t>
      </w:r>
      <w:r w:rsidR="00C75511" w:rsidRPr="004B4DEE">
        <w:rPr>
          <w:rFonts w:ascii="Times New Roman" w:hAnsi="Times New Roman" w:cs="Times New Roman"/>
          <w:sz w:val="24"/>
          <w:szCs w:val="24"/>
        </w:rPr>
        <w:t xml:space="preserve"> kn.</w:t>
      </w:r>
      <w:r w:rsidR="004B4DEE" w:rsidRPr="004B4DEE">
        <w:rPr>
          <w:rFonts w:ascii="Times New Roman" w:hAnsi="Times New Roman" w:cs="Times New Roman"/>
          <w:sz w:val="24"/>
          <w:szCs w:val="24"/>
        </w:rPr>
        <w:t xml:space="preserve"> Ukupni manjak prihoda i primitaka za pokriće</w:t>
      </w:r>
      <w:r w:rsidR="00DF344F">
        <w:rPr>
          <w:rFonts w:ascii="Times New Roman" w:hAnsi="Times New Roman" w:cs="Times New Roman"/>
          <w:sz w:val="24"/>
          <w:szCs w:val="24"/>
        </w:rPr>
        <w:t xml:space="preserve"> u 2020. godini iznosi 1.342.365</w:t>
      </w:r>
      <w:r w:rsidR="004B4DEE" w:rsidRPr="004B4DEE">
        <w:rPr>
          <w:rFonts w:ascii="Times New Roman" w:hAnsi="Times New Roman" w:cs="Times New Roman"/>
          <w:sz w:val="24"/>
          <w:szCs w:val="24"/>
        </w:rPr>
        <w:t xml:space="preserve"> kn.</w:t>
      </w:r>
    </w:p>
    <w:p w14:paraId="176AFED2" w14:textId="77777777" w:rsidR="00D24633" w:rsidRDefault="00D24633" w:rsidP="004B4DEE">
      <w:pPr>
        <w:jc w:val="both"/>
      </w:pPr>
    </w:p>
    <w:p w14:paraId="7EBE8684" w14:textId="77777777" w:rsidR="004B4DEE" w:rsidRDefault="004B4DEE" w:rsidP="004B4DEE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 w:rsidRPr="004B4DEE">
        <w:rPr>
          <w:bCs w:val="0"/>
          <w:sz w:val="24"/>
        </w:rPr>
        <w:t>AOP 003 do 011 Porez i prirez na dohodak</w:t>
      </w:r>
    </w:p>
    <w:p w14:paraId="6E3B7A0D" w14:textId="77777777" w:rsidR="004B4DEE" w:rsidRDefault="004B4DEE" w:rsidP="004B4DEE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Prihod od poreza i pr</w:t>
      </w:r>
      <w:r w:rsidR="00DF344F">
        <w:rPr>
          <w:b w:val="0"/>
          <w:bCs w:val="0"/>
          <w:sz w:val="24"/>
        </w:rPr>
        <w:t>ireza na dohodak ostvare</w:t>
      </w:r>
      <w:r w:rsidR="006B733A">
        <w:rPr>
          <w:b w:val="0"/>
          <w:bCs w:val="0"/>
          <w:sz w:val="24"/>
        </w:rPr>
        <w:t>n u 2020.. godini iznosi 3.984.611 kn što je za 8,4</w:t>
      </w:r>
      <w:r w:rsidR="00DF344F">
        <w:rPr>
          <w:b w:val="0"/>
          <w:bCs w:val="0"/>
          <w:sz w:val="24"/>
        </w:rPr>
        <w:t xml:space="preserve">% manje nego u 2019. godini. Imamo manje uplate poreza i prireza zbog COVID-a te se </w:t>
      </w:r>
      <w:r w:rsidR="00DF344F">
        <w:rPr>
          <w:b w:val="0"/>
          <w:bCs w:val="0"/>
          <w:sz w:val="24"/>
        </w:rPr>
        <w:lastRenderedPageBreak/>
        <w:t xml:space="preserve">od 2020. godine na obavezi Općine Bilice isplata </w:t>
      </w:r>
      <w:r w:rsidR="006B733A">
        <w:rPr>
          <w:b w:val="0"/>
          <w:bCs w:val="0"/>
          <w:sz w:val="24"/>
        </w:rPr>
        <w:t>poreza i prireza po godišnjoj prijavi u iznosu od 373.060 kn.</w:t>
      </w:r>
    </w:p>
    <w:p w14:paraId="7AC6278D" w14:textId="77777777" w:rsidR="003500B2" w:rsidRDefault="003500B2" w:rsidP="004B4DEE">
      <w:pPr>
        <w:pStyle w:val="Naslov"/>
        <w:keepNext/>
        <w:jc w:val="left"/>
        <w:rPr>
          <w:b w:val="0"/>
          <w:bCs w:val="0"/>
          <w:sz w:val="24"/>
        </w:rPr>
      </w:pPr>
    </w:p>
    <w:p w14:paraId="1EE83C8B" w14:textId="77777777" w:rsidR="003500B2" w:rsidRPr="003500B2" w:rsidRDefault="003500B2" w:rsidP="003500B2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 w:rsidRPr="003500B2">
        <w:rPr>
          <w:bCs w:val="0"/>
          <w:sz w:val="24"/>
        </w:rPr>
        <w:t>AOP 018 do 023 Porez na imovinu</w:t>
      </w:r>
    </w:p>
    <w:p w14:paraId="4E675EC3" w14:textId="77777777" w:rsidR="003500B2" w:rsidRDefault="003500B2" w:rsidP="003500B2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Stalni porezi na nepokretnu im</w:t>
      </w:r>
      <w:r w:rsidR="006B733A">
        <w:rPr>
          <w:b w:val="0"/>
          <w:bCs w:val="0"/>
          <w:sz w:val="24"/>
        </w:rPr>
        <w:t>ovinu (AOP 019) ostvareni u 2020. godini iznose 388.630, što je manje za 23,6</w:t>
      </w:r>
      <w:r>
        <w:rPr>
          <w:b w:val="0"/>
          <w:bCs w:val="0"/>
          <w:sz w:val="24"/>
        </w:rPr>
        <w:t xml:space="preserve">% nego ostvareni </w:t>
      </w:r>
      <w:r w:rsidR="006B733A">
        <w:rPr>
          <w:b w:val="0"/>
          <w:bCs w:val="0"/>
          <w:sz w:val="24"/>
        </w:rPr>
        <w:t>u 2019</w:t>
      </w:r>
      <w:r w:rsidR="00544F43">
        <w:rPr>
          <w:b w:val="0"/>
          <w:bCs w:val="0"/>
          <w:sz w:val="24"/>
        </w:rPr>
        <w:t xml:space="preserve">. godini zbog toga što su neke kuće postale stalno mjesto boravka a ne kuće za odmor. Povremeni porezi na imovinu (AOP </w:t>
      </w:r>
      <w:r w:rsidR="006B733A">
        <w:rPr>
          <w:b w:val="0"/>
          <w:bCs w:val="0"/>
          <w:sz w:val="24"/>
        </w:rPr>
        <w:t>022) ostvareni u 2020. godini iznose 801.598 što je za 44,4% više u odnosu na ostvarenje u 2019</w:t>
      </w:r>
      <w:r w:rsidR="00544F43">
        <w:rPr>
          <w:b w:val="0"/>
          <w:bCs w:val="0"/>
          <w:sz w:val="24"/>
        </w:rPr>
        <w:t xml:space="preserve">. </w:t>
      </w:r>
      <w:r w:rsidR="006B733A">
        <w:rPr>
          <w:b w:val="0"/>
          <w:bCs w:val="0"/>
          <w:sz w:val="24"/>
        </w:rPr>
        <w:t>godini. Razlog tolikog povećanja</w:t>
      </w:r>
      <w:r w:rsidR="00544F43">
        <w:rPr>
          <w:b w:val="0"/>
          <w:bCs w:val="0"/>
          <w:sz w:val="24"/>
        </w:rPr>
        <w:t xml:space="preserve"> </w:t>
      </w:r>
      <w:r w:rsidR="00453DB2">
        <w:rPr>
          <w:b w:val="0"/>
          <w:bCs w:val="0"/>
          <w:sz w:val="24"/>
        </w:rPr>
        <w:t>je povećana prodaja nekretnina na području Bilica</w:t>
      </w:r>
      <w:r w:rsidR="006D0E40">
        <w:rPr>
          <w:b w:val="0"/>
          <w:bCs w:val="0"/>
          <w:sz w:val="24"/>
        </w:rPr>
        <w:t>.</w:t>
      </w:r>
    </w:p>
    <w:p w14:paraId="6EAB3681" w14:textId="77777777" w:rsidR="006D0E40" w:rsidRDefault="006D0E40" w:rsidP="003500B2">
      <w:pPr>
        <w:pStyle w:val="Naslov"/>
        <w:keepNext/>
        <w:jc w:val="left"/>
        <w:rPr>
          <w:b w:val="0"/>
          <w:bCs w:val="0"/>
          <w:sz w:val="24"/>
        </w:rPr>
      </w:pPr>
    </w:p>
    <w:p w14:paraId="3956E0A2" w14:textId="77777777" w:rsidR="006D0E40" w:rsidRPr="006D0E40" w:rsidRDefault="006D0E40" w:rsidP="006D0E40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 w:rsidRPr="006D0E40">
        <w:rPr>
          <w:bCs w:val="0"/>
          <w:sz w:val="24"/>
        </w:rPr>
        <w:t>AOP 024 do 031 Porezi na robu i usluge</w:t>
      </w:r>
    </w:p>
    <w:p w14:paraId="54F484BC" w14:textId="77777777" w:rsidR="006D0E40" w:rsidRDefault="006D0E40" w:rsidP="006D0E40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Porez na potrošnju alkoholnih i bezalkoholnih pića</w:t>
      </w:r>
      <w:r w:rsidR="00453DB2">
        <w:rPr>
          <w:b w:val="0"/>
          <w:bCs w:val="0"/>
          <w:sz w:val="24"/>
        </w:rPr>
        <w:t xml:space="preserve"> (AOP 026) ostvareni u 2020. godini iznose 30.639 kn što je za 35,40</w:t>
      </w:r>
      <w:r>
        <w:rPr>
          <w:b w:val="0"/>
          <w:bCs w:val="0"/>
          <w:sz w:val="24"/>
        </w:rPr>
        <w:t xml:space="preserve"> % man</w:t>
      </w:r>
      <w:r w:rsidR="00453DB2">
        <w:rPr>
          <w:b w:val="0"/>
          <w:bCs w:val="0"/>
          <w:sz w:val="24"/>
        </w:rPr>
        <w:t>je u odnosu na ostvarenje u 2019</w:t>
      </w:r>
      <w:r>
        <w:rPr>
          <w:b w:val="0"/>
          <w:bCs w:val="0"/>
          <w:sz w:val="24"/>
        </w:rPr>
        <w:t>. godini</w:t>
      </w:r>
      <w:r w:rsidR="00453DB2">
        <w:rPr>
          <w:b w:val="0"/>
          <w:bCs w:val="0"/>
          <w:sz w:val="24"/>
        </w:rPr>
        <w:t>, zbog zatvaranja kafića zbog pandemije</w:t>
      </w:r>
      <w:r>
        <w:rPr>
          <w:b w:val="0"/>
          <w:bCs w:val="0"/>
          <w:sz w:val="24"/>
        </w:rPr>
        <w:t xml:space="preserve">. Porez na </w:t>
      </w:r>
      <w:r w:rsidR="00453DB2">
        <w:rPr>
          <w:b w:val="0"/>
          <w:bCs w:val="0"/>
          <w:sz w:val="24"/>
        </w:rPr>
        <w:t>tvrtku (AOP 028) ostvaren u 2020. godini iznosi 1.296 kn što je manje za 63,1% u odnosu na 2019</w:t>
      </w:r>
      <w:r>
        <w:rPr>
          <w:b w:val="0"/>
          <w:bCs w:val="0"/>
          <w:sz w:val="24"/>
        </w:rPr>
        <w:t>. godinu, razlog tome je ukidanje Poreza na tvrtku odnosno na naziv tvrtke.</w:t>
      </w:r>
    </w:p>
    <w:p w14:paraId="439510FD" w14:textId="77777777" w:rsidR="006D0E40" w:rsidRDefault="006D0E40" w:rsidP="006D0E40">
      <w:pPr>
        <w:pStyle w:val="Naslov"/>
        <w:keepNext/>
        <w:jc w:val="left"/>
        <w:rPr>
          <w:b w:val="0"/>
          <w:bCs w:val="0"/>
          <w:sz w:val="24"/>
        </w:rPr>
      </w:pPr>
    </w:p>
    <w:p w14:paraId="48B99AF1" w14:textId="77777777" w:rsidR="006D0E40" w:rsidRPr="002253FB" w:rsidRDefault="006D0E40" w:rsidP="006D0E40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 w:rsidRPr="002253FB">
        <w:rPr>
          <w:bCs w:val="0"/>
          <w:sz w:val="24"/>
        </w:rPr>
        <w:t xml:space="preserve">AOP 054 do </w:t>
      </w:r>
      <w:r w:rsidR="002253FB" w:rsidRPr="002253FB">
        <w:rPr>
          <w:bCs w:val="0"/>
          <w:sz w:val="24"/>
        </w:rPr>
        <w:t>056 Pomoći proračunu iz drugih proračuna</w:t>
      </w:r>
    </w:p>
    <w:p w14:paraId="1379F202" w14:textId="77777777" w:rsidR="002253FB" w:rsidRDefault="002253FB" w:rsidP="002253FB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Tekuće pomoći proračunu iz drugih pror</w:t>
      </w:r>
      <w:r w:rsidR="00A96F0D">
        <w:rPr>
          <w:b w:val="0"/>
          <w:bCs w:val="0"/>
          <w:sz w:val="24"/>
        </w:rPr>
        <w:t>ačuna (AOP 055) ostvareni u 2020. godini iznosi 203.387 kn što je u odnosu na 2019. godinu više za 25,4%. Kapitalne pomoći proračuna iz drugih proračuna (AOP 056) ostvaren u 2020. godini iznosi 150.000 kn. U 2019. je knjižen sve pod AOP 055 zajedno sa kompenzacijskim mjerama što nije dobro knjiženo.</w:t>
      </w:r>
    </w:p>
    <w:p w14:paraId="48460421" w14:textId="77777777" w:rsidR="002253FB" w:rsidRDefault="002253FB" w:rsidP="002253FB">
      <w:pPr>
        <w:pStyle w:val="Naslov"/>
        <w:keepNext/>
        <w:jc w:val="left"/>
        <w:rPr>
          <w:b w:val="0"/>
          <w:bCs w:val="0"/>
          <w:sz w:val="24"/>
        </w:rPr>
      </w:pPr>
    </w:p>
    <w:p w14:paraId="411931D1" w14:textId="77777777" w:rsidR="002253FB" w:rsidRPr="00236B52" w:rsidRDefault="00236B52" w:rsidP="002253FB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 w:rsidRPr="00236B52">
        <w:rPr>
          <w:bCs w:val="0"/>
          <w:sz w:val="24"/>
        </w:rPr>
        <w:t>AOP 083 do 089 Prihod od nefinancijske imovine</w:t>
      </w:r>
    </w:p>
    <w:p w14:paraId="7E98F1DE" w14:textId="77777777" w:rsidR="00CD5A31" w:rsidRDefault="00236B52" w:rsidP="00236B52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Naknade za konc</w:t>
      </w:r>
      <w:r w:rsidR="00A96F0D">
        <w:rPr>
          <w:b w:val="0"/>
          <w:bCs w:val="0"/>
          <w:sz w:val="24"/>
        </w:rPr>
        <w:t>esije (AOP 084) ostvarene u 2020. godini iznose 4.870 kn što je za 86,3</w:t>
      </w:r>
      <w:r>
        <w:rPr>
          <w:b w:val="0"/>
          <w:bCs w:val="0"/>
          <w:sz w:val="24"/>
        </w:rPr>
        <w:t>% manj</w:t>
      </w:r>
      <w:r w:rsidR="00A96F0D">
        <w:rPr>
          <w:b w:val="0"/>
          <w:bCs w:val="0"/>
          <w:sz w:val="24"/>
        </w:rPr>
        <w:t>e u odnosu na 2019</w:t>
      </w:r>
      <w:r>
        <w:rPr>
          <w:b w:val="0"/>
          <w:bCs w:val="0"/>
          <w:sz w:val="24"/>
        </w:rPr>
        <w:t xml:space="preserve">. godinu, razlog </w:t>
      </w:r>
      <w:r w:rsidR="00A96F0D">
        <w:rPr>
          <w:b w:val="0"/>
          <w:bCs w:val="0"/>
          <w:sz w:val="24"/>
        </w:rPr>
        <w:t xml:space="preserve">smanjenja je zbog umanjenje naknada za koncesijskog odobrenja zbog loše situacije vezano za COVID, te je na 28. sjednici Općinskog vijeća odlučeno da se ugostiteljskim objektima ne </w:t>
      </w:r>
      <w:proofErr w:type="spellStart"/>
      <w:r w:rsidR="00A96F0D">
        <w:rPr>
          <w:b w:val="0"/>
          <w:bCs w:val="0"/>
          <w:sz w:val="24"/>
        </w:rPr>
        <w:t>naplaćiva</w:t>
      </w:r>
      <w:proofErr w:type="spellEnd"/>
      <w:r w:rsidR="00A96F0D">
        <w:rPr>
          <w:b w:val="0"/>
          <w:bCs w:val="0"/>
          <w:sz w:val="24"/>
        </w:rPr>
        <w:t xml:space="preserve"> javna površina i koncesijsko odobrenje za 2020. godinu</w:t>
      </w:r>
      <w:r>
        <w:rPr>
          <w:b w:val="0"/>
          <w:bCs w:val="0"/>
          <w:sz w:val="24"/>
        </w:rPr>
        <w:t>. Prihod od zakupa i iznajmljivanja imo</w:t>
      </w:r>
      <w:r w:rsidR="00A96F0D">
        <w:rPr>
          <w:b w:val="0"/>
          <w:bCs w:val="0"/>
          <w:sz w:val="24"/>
        </w:rPr>
        <w:t>vine (AOP 085) ostvarenih u 2020. godini iznose 178.438</w:t>
      </w:r>
      <w:r>
        <w:rPr>
          <w:b w:val="0"/>
          <w:bCs w:val="0"/>
          <w:sz w:val="24"/>
        </w:rPr>
        <w:t xml:space="preserve"> k</w:t>
      </w:r>
      <w:r w:rsidR="00A96F0D">
        <w:rPr>
          <w:b w:val="0"/>
          <w:bCs w:val="0"/>
          <w:sz w:val="24"/>
        </w:rPr>
        <w:t>n što je porast u odnosu na 2019</w:t>
      </w:r>
      <w:r>
        <w:rPr>
          <w:b w:val="0"/>
          <w:bCs w:val="0"/>
          <w:sz w:val="24"/>
        </w:rPr>
        <w:t xml:space="preserve">. godinu za </w:t>
      </w:r>
      <w:r w:rsidR="00A96F0D">
        <w:rPr>
          <w:b w:val="0"/>
          <w:bCs w:val="0"/>
          <w:sz w:val="24"/>
        </w:rPr>
        <w:t>46,3</w:t>
      </w:r>
      <w:r w:rsidR="00ED4B55">
        <w:rPr>
          <w:b w:val="0"/>
          <w:bCs w:val="0"/>
          <w:sz w:val="24"/>
        </w:rPr>
        <w:t>%, razlog tome je napl</w:t>
      </w:r>
      <w:r w:rsidR="00A96F0D">
        <w:rPr>
          <w:b w:val="0"/>
          <w:bCs w:val="0"/>
          <w:sz w:val="24"/>
        </w:rPr>
        <w:t>ata za korištenje prava služnosti</w:t>
      </w:r>
      <w:r w:rsidR="007138D8">
        <w:rPr>
          <w:b w:val="0"/>
          <w:bCs w:val="0"/>
          <w:sz w:val="24"/>
        </w:rPr>
        <w:t xml:space="preserve"> puta Hrvatskom telekomu</w:t>
      </w:r>
      <w:r w:rsidR="00ED4B55">
        <w:rPr>
          <w:b w:val="0"/>
          <w:bCs w:val="0"/>
          <w:sz w:val="24"/>
        </w:rPr>
        <w:t>. Ostali prihodi od nefinancijske im</w:t>
      </w:r>
      <w:r w:rsidR="007138D8">
        <w:rPr>
          <w:b w:val="0"/>
          <w:bCs w:val="0"/>
          <w:sz w:val="24"/>
        </w:rPr>
        <w:t>ovine (AOP 089) ostvarene u 2020</w:t>
      </w:r>
      <w:r w:rsidR="00ED4B55">
        <w:rPr>
          <w:b w:val="0"/>
          <w:bCs w:val="0"/>
          <w:sz w:val="24"/>
        </w:rPr>
        <w:t>.</w:t>
      </w:r>
      <w:r w:rsidR="007138D8">
        <w:rPr>
          <w:b w:val="0"/>
          <w:bCs w:val="0"/>
          <w:sz w:val="24"/>
        </w:rPr>
        <w:t xml:space="preserve"> godini iznose 33.926 kn što je za 91 % povećanje u odnosu na ostvarenje iz 2019</w:t>
      </w:r>
      <w:r w:rsidR="00CD5A31">
        <w:rPr>
          <w:b w:val="0"/>
          <w:bCs w:val="0"/>
          <w:sz w:val="24"/>
        </w:rPr>
        <w:t>. godine. Odnosi se na naknade za zadržavanje nezakonito izgrađenih zgrada u prostoru.</w:t>
      </w:r>
    </w:p>
    <w:p w14:paraId="4C83D4C6" w14:textId="77777777" w:rsidR="00CD5A31" w:rsidRDefault="00CD5A31" w:rsidP="00236B52">
      <w:pPr>
        <w:pStyle w:val="Naslov"/>
        <w:keepNext/>
        <w:jc w:val="left"/>
        <w:rPr>
          <w:b w:val="0"/>
          <w:bCs w:val="0"/>
          <w:sz w:val="24"/>
        </w:rPr>
      </w:pPr>
    </w:p>
    <w:p w14:paraId="788684F8" w14:textId="77777777" w:rsidR="00CD5A31" w:rsidRPr="00CD5A31" w:rsidRDefault="00CD5A31" w:rsidP="00CD5A31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 w:rsidRPr="00CD5A31">
        <w:rPr>
          <w:bCs w:val="0"/>
          <w:sz w:val="24"/>
        </w:rPr>
        <w:t>AOP 106 do 110 Upravne i administrativne pristojbe</w:t>
      </w:r>
    </w:p>
    <w:p w14:paraId="5BA82484" w14:textId="77777777" w:rsidR="00CD5A31" w:rsidRDefault="00CD5A31" w:rsidP="00CD5A31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Ostale pristojbe i na</w:t>
      </w:r>
      <w:r w:rsidR="007138D8">
        <w:rPr>
          <w:b w:val="0"/>
          <w:bCs w:val="0"/>
          <w:sz w:val="24"/>
        </w:rPr>
        <w:t>knade (AOP 110) ostvarene u 2020. godini iznose 21.235 kn što je više za 100 % u odnosu na 2019</w:t>
      </w:r>
      <w:r>
        <w:rPr>
          <w:b w:val="0"/>
          <w:bCs w:val="0"/>
          <w:sz w:val="24"/>
        </w:rPr>
        <w:t>. godinu.</w:t>
      </w:r>
      <w:r w:rsidR="007138D8">
        <w:rPr>
          <w:b w:val="0"/>
          <w:bCs w:val="0"/>
          <w:sz w:val="24"/>
        </w:rPr>
        <w:t xml:space="preserve"> Ova stavka se odnosi na uplatu boravišnih pristojbi koja se direktno uplaćuje od 01.01.2020. godine</w:t>
      </w:r>
    </w:p>
    <w:p w14:paraId="5C8DB0B2" w14:textId="77777777" w:rsidR="00CD5A31" w:rsidRDefault="00CD5A31" w:rsidP="00CD5A31">
      <w:pPr>
        <w:pStyle w:val="Naslov"/>
        <w:keepNext/>
        <w:jc w:val="left"/>
        <w:rPr>
          <w:b w:val="0"/>
          <w:bCs w:val="0"/>
          <w:sz w:val="24"/>
        </w:rPr>
      </w:pPr>
    </w:p>
    <w:p w14:paraId="42C08736" w14:textId="77777777" w:rsidR="00CD5A31" w:rsidRPr="00D93614" w:rsidRDefault="00CD5A31" w:rsidP="00CD5A31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 w:rsidRPr="00D93614">
        <w:rPr>
          <w:bCs w:val="0"/>
          <w:sz w:val="24"/>
        </w:rPr>
        <w:t>AOP 119 do 122 Komunalni doprinos i naknade</w:t>
      </w:r>
    </w:p>
    <w:p w14:paraId="6F1007B1" w14:textId="77777777" w:rsidR="00D93614" w:rsidRDefault="00CD5A31" w:rsidP="00CD5A31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Komunalni do</w:t>
      </w:r>
      <w:r w:rsidR="007138D8">
        <w:rPr>
          <w:b w:val="0"/>
          <w:bCs w:val="0"/>
          <w:sz w:val="24"/>
        </w:rPr>
        <w:t>prinos (AOP 120) ostvaren u 2020. godini iznosi 456.686</w:t>
      </w:r>
      <w:r>
        <w:rPr>
          <w:b w:val="0"/>
          <w:bCs w:val="0"/>
          <w:sz w:val="24"/>
        </w:rPr>
        <w:t xml:space="preserve"> kn što je za </w:t>
      </w:r>
      <w:r w:rsidR="007138D8">
        <w:rPr>
          <w:b w:val="0"/>
          <w:bCs w:val="0"/>
          <w:sz w:val="24"/>
        </w:rPr>
        <w:t>61,4% više u odnosu na ostvarenje iz 2019</w:t>
      </w:r>
      <w:r w:rsidR="00D93614">
        <w:rPr>
          <w:b w:val="0"/>
          <w:bCs w:val="0"/>
          <w:sz w:val="24"/>
        </w:rPr>
        <w:t xml:space="preserve">. godine. Razlog </w:t>
      </w:r>
      <w:r w:rsidR="007138D8">
        <w:rPr>
          <w:b w:val="0"/>
          <w:bCs w:val="0"/>
          <w:sz w:val="24"/>
        </w:rPr>
        <w:t>povećanja je plaćanje zaostalih obaveza za komunalni doprinos</w:t>
      </w:r>
      <w:r w:rsidR="00D93614">
        <w:rPr>
          <w:b w:val="0"/>
          <w:bCs w:val="0"/>
          <w:sz w:val="24"/>
        </w:rPr>
        <w:t>. Komunalna nakn</w:t>
      </w:r>
      <w:r w:rsidR="007138D8">
        <w:rPr>
          <w:b w:val="0"/>
          <w:bCs w:val="0"/>
          <w:sz w:val="24"/>
        </w:rPr>
        <w:t>ada (AOP121) ostvarena u 2020</w:t>
      </w:r>
      <w:r w:rsidR="00D93614">
        <w:rPr>
          <w:b w:val="0"/>
          <w:bCs w:val="0"/>
          <w:sz w:val="24"/>
        </w:rPr>
        <w:t xml:space="preserve">. godini iznosi </w:t>
      </w:r>
      <w:r w:rsidR="007138D8">
        <w:rPr>
          <w:b w:val="0"/>
          <w:bCs w:val="0"/>
          <w:sz w:val="24"/>
        </w:rPr>
        <w:t xml:space="preserve">719.204 kn što je za 22,5% smanjenje u odnosu na 2019. godinu, razlog smanjenog plaćanja </w:t>
      </w:r>
      <w:r w:rsidR="007138D8">
        <w:rPr>
          <w:b w:val="0"/>
          <w:bCs w:val="0"/>
          <w:sz w:val="24"/>
        </w:rPr>
        <w:lastRenderedPageBreak/>
        <w:t>komunalne naknade zbog krize sa COVIDOM, pa nije bilo dolazaka stranaca iz inozemstva koji su redovno plaćali svoje obaveze, jer račune ne šaljemo u inozemstvo.</w:t>
      </w:r>
    </w:p>
    <w:p w14:paraId="550412C7" w14:textId="77777777" w:rsidR="00D93614" w:rsidRDefault="00D93614" w:rsidP="00CD5A31">
      <w:pPr>
        <w:pStyle w:val="Naslov"/>
        <w:keepNext/>
        <w:jc w:val="left"/>
        <w:rPr>
          <w:b w:val="0"/>
          <w:bCs w:val="0"/>
          <w:sz w:val="24"/>
        </w:rPr>
      </w:pPr>
    </w:p>
    <w:p w14:paraId="18513157" w14:textId="77777777" w:rsidR="00D93614" w:rsidRPr="00D93614" w:rsidRDefault="00D93614" w:rsidP="00D93614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 w:rsidRPr="00D93614">
        <w:rPr>
          <w:bCs w:val="0"/>
          <w:sz w:val="24"/>
        </w:rPr>
        <w:t>AOP 127 do 129 Donacije od pravnih i fizičkih osoba izvan općeg proračuna</w:t>
      </w:r>
    </w:p>
    <w:p w14:paraId="7DDE904C" w14:textId="77777777" w:rsidR="002253FB" w:rsidRDefault="00D93614" w:rsidP="002253FB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Tekuće don</w:t>
      </w:r>
      <w:r w:rsidR="00FB25FA">
        <w:rPr>
          <w:b w:val="0"/>
          <w:bCs w:val="0"/>
          <w:sz w:val="24"/>
        </w:rPr>
        <w:t>acije (AOP 128) ostvarene u 2020. godini iznose 221.086 kn što je za 42,6% smanjenje u odnosu na 2019</w:t>
      </w:r>
      <w:r>
        <w:rPr>
          <w:b w:val="0"/>
          <w:bCs w:val="0"/>
          <w:sz w:val="24"/>
        </w:rPr>
        <w:t>. godinu.</w:t>
      </w:r>
      <w:r w:rsidR="00FB25FA">
        <w:rPr>
          <w:b w:val="0"/>
          <w:bCs w:val="0"/>
          <w:sz w:val="24"/>
        </w:rPr>
        <w:t xml:space="preserve"> </w:t>
      </w:r>
    </w:p>
    <w:p w14:paraId="5E52AE91" w14:textId="77777777" w:rsidR="00D93614" w:rsidRDefault="00D93614" w:rsidP="002253FB">
      <w:pPr>
        <w:pStyle w:val="Naslov"/>
        <w:keepNext/>
        <w:jc w:val="left"/>
        <w:rPr>
          <w:b w:val="0"/>
          <w:bCs w:val="0"/>
          <w:sz w:val="24"/>
        </w:rPr>
      </w:pPr>
    </w:p>
    <w:p w14:paraId="24FFCD5D" w14:textId="77777777" w:rsidR="00D93614" w:rsidRPr="00426AEF" w:rsidRDefault="00FB25FA" w:rsidP="00426AEF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>
        <w:rPr>
          <w:bCs w:val="0"/>
          <w:sz w:val="24"/>
        </w:rPr>
        <w:t>AOP 137 do 147 Kazne, upravne mjere i ostali prihodi</w:t>
      </w:r>
    </w:p>
    <w:p w14:paraId="047636B7" w14:textId="77777777" w:rsidR="00426AEF" w:rsidRDefault="00FB25FA" w:rsidP="00426AEF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Kazne i upravne mjere (AOP 137) ostvareni u 2020. godini iznose 5.641 kn jer se od 2020. godine šalju kazne za bacanje komunalnog otpada tamo gdje nije dozvoljeno. Ostali prihodi (AOP 147) ostvareni u 2020. godini iznose 50.622 kn što je za 18,2% povećanje u odnosu na 2019. godinu.</w:t>
      </w:r>
    </w:p>
    <w:p w14:paraId="461DBA5C" w14:textId="77777777" w:rsidR="00426AEF" w:rsidRDefault="00426AEF" w:rsidP="00426AEF">
      <w:pPr>
        <w:pStyle w:val="Naslov"/>
        <w:keepNext/>
        <w:jc w:val="left"/>
        <w:rPr>
          <w:b w:val="0"/>
          <w:bCs w:val="0"/>
          <w:sz w:val="24"/>
        </w:rPr>
      </w:pPr>
    </w:p>
    <w:p w14:paraId="7D8337E1" w14:textId="77777777" w:rsidR="00426AEF" w:rsidRPr="00E66DFD" w:rsidRDefault="00A9483E" w:rsidP="00A9483E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 w:rsidRPr="00E66DFD">
        <w:rPr>
          <w:bCs w:val="0"/>
          <w:sz w:val="24"/>
        </w:rPr>
        <w:t xml:space="preserve">AOP </w:t>
      </w:r>
      <w:r w:rsidR="001D1BD8" w:rsidRPr="00E66DFD">
        <w:rPr>
          <w:bCs w:val="0"/>
          <w:sz w:val="24"/>
        </w:rPr>
        <w:t xml:space="preserve">149 do 156 Rashodi za zaposlene </w:t>
      </w:r>
    </w:p>
    <w:p w14:paraId="2E03B87D" w14:textId="77777777" w:rsidR="00E66DFD" w:rsidRDefault="001D1BD8" w:rsidP="001D1BD8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Plaća</w:t>
      </w:r>
      <w:r w:rsidR="005E1A14">
        <w:rPr>
          <w:b w:val="0"/>
          <w:bCs w:val="0"/>
          <w:sz w:val="24"/>
        </w:rPr>
        <w:t xml:space="preserve"> (bruto) (AOP 151 do 154) u 2020</w:t>
      </w:r>
      <w:r>
        <w:rPr>
          <w:b w:val="0"/>
          <w:bCs w:val="0"/>
          <w:sz w:val="24"/>
        </w:rPr>
        <w:t>. godini je evidentirano rash</w:t>
      </w:r>
      <w:r w:rsidR="005E1A14">
        <w:rPr>
          <w:b w:val="0"/>
          <w:bCs w:val="0"/>
          <w:sz w:val="24"/>
        </w:rPr>
        <w:t>oda za plaće u iznosu od 472.248 kn što je u odnosu na 2019. godinu smanjenje za 7</w:t>
      </w:r>
      <w:r>
        <w:rPr>
          <w:b w:val="0"/>
          <w:bCs w:val="0"/>
          <w:sz w:val="24"/>
        </w:rPr>
        <w:t>%.</w:t>
      </w:r>
      <w:r w:rsidR="00E66DFD">
        <w:rPr>
          <w:b w:val="0"/>
          <w:bCs w:val="0"/>
          <w:sz w:val="24"/>
        </w:rPr>
        <w:t xml:space="preserve"> Doprinos na plaće (AOP 157 do 159) Doprinosi </w:t>
      </w:r>
      <w:r w:rsidR="005E1A14">
        <w:rPr>
          <w:b w:val="0"/>
          <w:bCs w:val="0"/>
          <w:sz w:val="24"/>
        </w:rPr>
        <w:t>na zdravstveno osiguranje u 2020. godini iznose 64.531 kn, bilježi se smanjenje u odnosu na 2019. godinu za 6,2 %.</w:t>
      </w:r>
    </w:p>
    <w:p w14:paraId="5FC94FBA" w14:textId="77777777" w:rsidR="00E66DFD" w:rsidRDefault="00E66DFD" w:rsidP="001D1BD8">
      <w:pPr>
        <w:pStyle w:val="Naslov"/>
        <w:keepNext/>
        <w:jc w:val="left"/>
        <w:rPr>
          <w:b w:val="0"/>
          <w:bCs w:val="0"/>
          <w:sz w:val="24"/>
        </w:rPr>
      </w:pPr>
    </w:p>
    <w:p w14:paraId="490474E0" w14:textId="77777777" w:rsidR="00E66DFD" w:rsidRPr="00E66DFD" w:rsidRDefault="00E66DFD" w:rsidP="00E66DFD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 w:rsidRPr="00E66DFD">
        <w:rPr>
          <w:bCs w:val="0"/>
          <w:sz w:val="24"/>
        </w:rPr>
        <w:t>AOP 162  do 165 Naknade troškova zaposlenima</w:t>
      </w:r>
    </w:p>
    <w:p w14:paraId="4B049B34" w14:textId="77777777" w:rsidR="001D1BD8" w:rsidRDefault="00E66DFD" w:rsidP="00E66DFD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 Naknade za slu</w:t>
      </w:r>
      <w:r w:rsidR="005E1A14">
        <w:rPr>
          <w:b w:val="0"/>
          <w:bCs w:val="0"/>
          <w:sz w:val="24"/>
        </w:rPr>
        <w:t>žbena putovanja (AOP 162) u 2020.godini iznose 9.048 kn što je u odnosu na 2019. godinu smanjenje za 79,2%, zbog toga što su seminari bili preko interneta.</w:t>
      </w:r>
      <w:r>
        <w:rPr>
          <w:b w:val="0"/>
          <w:bCs w:val="0"/>
          <w:sz w:val="24"/>
        </w:rPr>
        <w:t xml:space="preserve"> Naknade za prijevoz (A</w:t>
      </w:r>
      <w:r w:rsidR="005E1A14">
        <w:rPr>
          <w:b w:val="0"/>
          <w:bCs w:val="0"/>
          <w:sz w:val="24"/>
        </w:rPr>
        <w:t>OP 163) u 2020. godini iznose 28.680 kn što je smanjenje za 6,8% u odnosu na 2019</w:t>
      </w:r>
      <w:r>
        <w:rPr>
          <w:b w:val="0"/>
          <w:bCs w:val="0"/>
          <w:sz w:val="24"/>
        </w:rPr>
        <w:t>. godinu. Stručno usavršava</w:t>
      </w:r>
      <w:r w:rsidR="005E1A14">
        <w:rPr>
          <w:b w:val="0"/>
          <w:bCs w:val="0"/>
          <w:sz w:val="24"/>
        </w:rPr>
        <w:t>nje zaposlenika (AOP 164) u 2020. godini iznosi 4.736 kn što je smanjenje u odnosu na 2019. godinu za 36,9</w:t>
      </w:r>
      <w:r>
        <w:rPr>
          <w:b w:val="0"/>
          <w:bCs w:val="0"/>
          <w:sz w:val="24"/>
        </w:rPr>
        <w:t>%.</w:t>
      </w:r>
    </w:p>
    <w:p w14:paraId="0AC2EDF7" w14:textId="77777777" w:rsidR="00E66DFD" w:rsidRDefault="00E66DFD" w:rsidP="00E66DFD">
      <w:pPr>
        <w:pStyle w:val="Naslov"/>
        <w:keepNext/>
        <w:jc w:val="left"/>
        <w:rPr>
          <w:b w:val="0"/>
          <w:bCs w:val="0"/>
          <w:sz w:val="24"/>
        </w:rPr>
      </w:pPr>
    </w:p>
    <w:p w14:paraId="732FC890" w14:textId="77777777" w:rsidR="00E66DFD" w:rsidRPr="003E4D7E" w:rsidRDefault="00E66DFD" w:rsidP="00E66DFD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 w:rsidRPr="003E4D7E">
        <w:rPr>
          <w:bCs w:val="0"/>
          <w:sz w:val="24"/>
        </w:rPr>
        <w:t>AOP 166 do 173 Rashodi za materijal i energiju</w:t>
      </w:r>
    </w:p>
    <w:p w14:paraId="0B2E201F" w14:textId="77777777" w:rsidR="003E4D7E" w:rsidRDefault="003E4D7E" w:rsidP="00E66DFD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Uredski materijal i ostali mate</w:t>
      </w:r>
      <w:r w:rsidR="005E1A14">
        <w:rPr>
          <w:b w:val="0"/>
          <w:bCs w:val="0"/>
          <w:sz w:val="24"/>
        </w:rPr>
        <w:t>rijalni rashodi (AOP 167) u 2020. godini iznose 26.822 kn što je u odnosu na 2019. godinu smanjenje za 36,9%. Razlog tome je smanjeno</w:t>
      </w:r>
      <w:r>
        <w:rPr>
          <w:b w:val="0"/>
          <w:bCs w:val="0"/>
          <w:sz w:val="24"/>
        </w:rPr>
        <w:t xml:space="preserve"> naručivanj</w:t>
      </w:r>
      <w:r w:rsidR="005E1A14">
        <w:rPr>
          <w:b w:val="0"/>
          <w:bCs w:val="0"/>
          <w:sz w:val="24"/>
        </w:rPr>
        <w:t>e uredskog materijala zbog postojanih zaliha iz 2019</w:t>
      </w:r>
      <w:r>
        <w:rPr>
          <w:b w:val="0"/>
          <w:bCs w:val="0"/>
          <w:sz w:val="24"/>
        </w:rPr>
        <w:t xml:space="preserve">. </w:t>
      </w:r>
      <w:r w:rsidR="005E1A14">
        <w:rPr>
          <w:b w:val="0"/>
          <w:bCs w:val="0"/>
          <w:sz w:val="24"/>
        </w:rPr>
        <w:t>Energija (AOP 169) iznosi u 2020. godini 304.061 kn što je smanjenje za 12,5% u odnosu na 2019</w:t>
      </w:r>
      <w:r w:rsidR="00694FC3">
        <w:rPr>
          <w:b w:val="0"/>
          <w:bCs w:val="0"/>
          <w:sz w:val="24"/>
        </w:rPr>
        <w:t>. godinu.</w:t>
      </w:r>
    </w:p>
    <w:p w14:paraId="0392F6A5" w14:textId="77777777" w:rsidR="00694FC3" w:rsidRDefault="00694FC3" w:rsidP="00E66DFD">
      <w:pPr>
        <w:pStyle w:val="Naslov"/>
        <w:keepNext/>
        <w:jc w:val="left"/>
        <w:rPr>
          <w:b w:val="0"/>
          <w:bCs w:val="0"/>
          <w:sz w:val="24"/>
        </w:rPr>
      </w:pPr>
    </w:p>
    <w:p w14:paraId="380CBFF4" w14:textId="77777777" w:rsidR="003E4D7E" w:rsidRDefault="004F5A53" w:rsidP="003E4D7E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>
        <w:rPr>
          <w:bCs w:val="0"/>
          <w:sz w:val="24"/>
        </w:rPr>
        <w:t>AOP 174 do 183</w:t>
      </w:r>
      <w:r w:rsidR="003E4D7E" w:rsidRPr="003E4D7E">
        <w:rPr>
          <w:bCs w:val="0"/>
          <w:sz w:val="24"/>
        </w:rPr>
        <w:t xml:space="preserve"> Rashodi za usluge </w:t>
      </w:r>
    </w:p>
    <w:p w14:paraId="5C2CCD54" w14:textId="77777777" w:rsidR="003E4D7E" w:rsidRDefault="004F5A53" w:rsidP="003E4D7E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Usluge telefona, po</w:t>
      </w:r>
      <w:r w:rsidR="00694FC3">
        <w:rPr>
          <w:b w:val="0"/>
          <w:bCs w:val="0"/>
          <w:sz w:val="24"/>
        </w:rPr>
        <w:t>šte i prijevoza (AOP 175) u 2020. godini iznose 104.987 kn što je smanjenje u odnosu na 2019. godinu za 6,6</w:t>
      </w:r>
      <w:r>
        <w:rPr>
          <w:b w:val="0"/>
          <w:bCs w:val="0"/>
          <w:sz w:val="24"/>
        </w:rPr>
        <w:t>%.</w:t>
      </w:r>
      <w:r w:rsidR="00694FC3">
        <w:rPr>
          <w:b w:val="0"/>
          <w:bCs w:val="0"/>
          <w:sz w:val="24"/>
        </w:rPr>
        <w:t xml:space="preserve"> Smanjenje nije veliko zbog toga što su ove godine knjiženi i troškovi prijevoza građevinskog materijala.</w:t>
      </w:r>
      <w:r>
        <w:rPr>
          <w:b w:val="0"/>
          <w:bCs w:val="0"/>
          <w:sz w:val="24"/>
        </w:rPr>
        <w:t xml:space="preserve"> Usluge tekućeg i investicij</w:t>
      </w:r>
      <w:r w:rsidR="00694FC3">
        <w:rPr>
          <w:b w:val="0"/>
          <w:bCs w:val="0"/>
          <w:sz w:val="24"/>
        </w:rPr>
        <w:t>skog održavanja (AOP 176) u 2020. godini iznose 784.885 kn što je smanjenje za 77,5 % u odnosu na 2019</w:t>
      </w:r>
      <w:r>
        <w:rPr>
          <w:b w:val="0"/>
          <w:bCs w:val="0"/>
          <w:sz w:val="24"/>
        </w:rPr>
        <w:t xml:space="preserve">. godinu. Razlog </w:t>
      </w:r>
      <w:r w:rsidR="00694FC3">
        <w:rPr>
          <w:b w:val="0"/>
          <w:bCs w:val="0"/>
          <w:sz w:val="24"/>
        </w:rPr>
        <w:t xml:space="preserve">smanjenja je što su do sad troškovi asfaltiranja i investicijskog održavanja knjiženi na troškove održavanja, a sad su prebačeni na troškove dugotrajne </w:t>
      </w:r>
      <w:r w:rsidR="00694FC3">
        <w:rPr>
          <w:b w:val="0"/>
          <w:bCs w:val="0"/>
          <w:sz w:val="24"/>
        </w:rPr>
        <w:lastRenderedPageBreak/>
        <w:t>imovine – ostali građevinski objekti (AOP 359</w:t>
      </w:r>
      <w:r>
        <w:rPr>
          <w:b w:val="0"/>
          <w:bCs w:val="0"/>
          <w:sz w:val="24"/>
        </w:rPr>
        <w:t xml:space="preserve">. </w:t>
      </w:r>
      <w:r w:rsidR="005D474A">
        <w:rPr>
          <w:b w:val="0"/>
          <w:bCs w:val="0"/>
          <w:sz w:val="24"/>
        </w:rPr>
        <w:t>Ostali</w:t>
      </w:r>
      <w:r w:rsidR="00FD46FB">
        <w:rPr>
          <w:b w:val="0"/>
          <w:bCs w:val="0"/>
          <w:sz w:val="24"/>
        </w:rPr>
        <w:t xml:space="preserve"> rashodi (AOP 177 do 183) u 2020. godini iznose 523.579 kn što je smanjenje u odnosu na 2019. godinu za 19</w:t>
      </w:r>
      <w:r w:rsidR="005D474A">
        <w:rPr>
          <w:b w:val="0"/>
          <w:bCs w:val="0"/>
          <w:sz w:val="24"/>
        </w:rPr>
        <w:t>%.</w:t>
      </w:r>
    </w:p>
    <w:p w14:paraId="3DCDF99D" w14:textId="77777777" w:rsidR="004F5A53" w:rsidRDefault="004F5A53" w:rsidP="003E4D7E">
      <w:pPr>
        <w:pStyle w:val="Naslov"/>
        <w:keepNext/>
        <w:jc w:val="left"/>
        <w:rPr>
          <w:b w:val="0"/>
          <w:bCs w:val="0"/>
          <w:sz w:val="24"/>
        </w:rPr>
      </w:pPr>
    </w:p>
    <w:p w14:paraId="21EDDDAB" w14:textId="77777777" w:rsidR="004F5A53" w:rsidRPr="006D268C" w:rsidRDefault="004F5A53" w:rsidP="004F5A53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 w:rsidRPr="006D268C">
        <w:rPr>
          <w:bCs w:val="0"/>
          <w:sz w:val="24"/>
        </w:rPr>
        <w:t>AOP 193 do 207 Financijski rashodi</w:t>
      </w:r>
    </w:p>
    <w:p w14:paraId="3D5DB699" w14:textId="77777777" w:rsidR="004F5A53" w:rsidRDefault="006D268C" w:rsidP="004F5A53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Financijski rashodi</w:t>
      </w:r>
      <w:r w:rsidR="00FD46FB">
        <w:rPr>
          <w:b w:val="0"/>
          <w:bCs w:val="0"/>
          <w:sz w:val="24"/>
        </w:rPr>
        <w:t xml:space="preserve"> (AOP 193) u 2020. godini iznose 114.898 kn što je smanjenje za 8,1% u odnosu na 2019</w:t>
      </w:r>
      <w:r>
        <w:rPr>
          <w:b w:val="0"/>
          <w:bCs w:val="0"/>
          <w:sz w:val="24"/>
        </w:rPr>
        <w:t xml:space="preserve">. godinu. </w:t>
      </w:r>
      <w:r w:rsidR="00FD46FB">
        <w:rPr>
          <w:b w:val="0"/>
          <w:bCs w:val="0"/>
          <w:sz w:val="24"/>
        </w:rPr>
        <w:t>Ti se rashodi odnose na rashode bankarskih usluga, usluge FINE, obveze naplate prihoda, te plaćanje kazne zbog prekršaja kod izgradnje mula.</w:t>
      </w:r>
    </w:p>
    <w:p w14:paraId="4F32DE61" w14:textId="77777777" w:rsidR="006D268C" w:rsidRDefault="006D268C" w:rsidP="004F5A53">
      <w:pPr>
        <w:pStyle w:val="Naslov"/>
        <w:keepNext/>
        <w:jc w:val="left"/>
        <w:rPr>
          <w:b w:val="0"/>
          <w:bCs w:val="0"/>
          <w:sz w:val="24"/>
        </w:rPr>
      </w:pPr>
    </w:p>
    <w:p w14:paraId="6D89FE0F" w14:textId="77777777" w:rsidR="006D268C" w:rsidRPr="006D268C" w:rsidRDefault="006D268C" w:rsidP="006D268C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 w:rsidRPr="006D268C">
        <w:rPr>
          <w:bCs w:val="0"/>
          <w:sz w:val="24"/>
        </w:rPr>
        <w:t>AOP 228 do 230 Pomoći unutar općeg proračuna</w:t>
      </w:r>
    </w:p>
    <w:p w14:paraId="61E488F2" w14:textId="77777777" w:rsidR="006D268C" w:rsidRDefault="006D268C" w:rsidP="006D268C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Tekuće pomoći unutar općeg prorač</w:t>
      </w:r>
      <w:r w:rsidR="00FD46FB">
        <w:rPr>
          <w:b w:val="0"/>
          <w:bCs w:val="0"/>
          <w:sz w:val="24"/>
        </w:rPr>
        <w:t>una (AOP 229) iznose 41.841 kn u 2020</w:t>
      </w:r>
      <w:r>
        <w:rPr>
          <w:b w:val="0"/>
          <w:bCs w:val="0"/>
          <w:sz w:val="24"/>
        </w:rPr>
        <w:t>. godini, zbog financiranja 30% plaće Jakova Bakule.</w:t>
      </w:r>
    </w:p>
    <w:p w14:paraId="1766A3BA" w14:textId="77777777" w:rsidR="006D268C" w:rsidRDefault="006D268C" w:rsidP="006D268C">
      <w:pPr>
        <w:pStyle w:val="Naslov"/>
        <w:keepNext/>
        <w:jc w:val="left"/>
        <w:rPr>
          <w:b w:val="0"/>
          <w:bCs w:val="0"/>
          <w:sz w:val="24"/>
        </w:rPr>
      </w:pPr>
    </w:p>
    <w:p w14:paraId="57A3DB0E" w14:textId="77777777" w:rsidR="006D268C" w:rsidRPr="006D268C" w:rsidRDefault="006D268C" w:rsidP="006D268C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 w:rsidRPr="006D268C">
        <w:rPr>
          <w:bCs w:val="0"/>
          <w:sz w:val="24"/>
        </w:rPr>
        <w:t>AOP 246 do 253 Naknade građanima i kućanstvima na temelju osiguranja i druge naknade</w:t>
      </w:r>
    </w:p>
    <w:p w14:paraId="441782AD" w14:textId="77777777" w:rsidR="006D268C" w:rsidRDefault="00FD46FB" w:rsidP="006D268C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U 2020. godini iznose 1.062.396 kn što je za 9,4</w:t>
      </w:r>
      <w:r w:rsidR="006D268C">
        <w:rPr>
          <w:b w:val="0"/>
          <w:bCs w:val="0"/>
          <w:sz w:val="24"/>
        </w:rPr>
        <w:t xml:space="preserve">% </w:t>
      </w:r>
      <w:r>
        <w:rPr>
          <w:b w:val="0"/>
          <w:bCs w:val="0"/>
          <w:sz w:val="24"/>
        </w:rPr>
        <w:t>smanjenje u odnosu na 2019</w:t>
      </w:r>
      <w:r w:rsidR="006D268C">
        <w:rPr>
          <w:b w:val="0"/>
          <w:bCs w:val="0"/>
          <w:sz w:val="24"/>
        </w:rPr>
        <w:t>. godinu.</w:t>
      </w:r>
    </w:p>
    <w:p w14:paraId="54FCF17A" w14:textId="77777777" w:rsidR="006D268C" w:rsidRDefault="006D268C" w:rsidP="006D268C">
      <w:pPr>
        <w:pStyle w:val="Naslov"/>
        <w:keepNext/>
        <w:jc w:val="left"/>
        <w:rPr>
          <w:b w:val="0"/>
          <w:bCs w:val="0"/>
          <w:sz w:val="24"/>
        </w:rPr>
      </w:pPr>
    </w:p>
    <w:p w14:paraId="06C8ABDE" w14:textId="77777777" w:rsidR="006D268C" w:rsidRDefault="005D474A" w:rsidP="006D268C">
      <w:pPr>
        <w:pStyle w:val="Naslov"/>
        <w:keepNext/>
        <w:numPr>
          <w:ilvl w:val="0"/>
          <w:numId w:val="3"/>
        </w:numPr>
        <w:jc w:val="left"/>
        <w:rPr>
          <w:bCs w:val="0"/>
          <w:sz w:val="24"/>
        </w:rPr>
      </w:pPr>
      <w:r w:rsidRPr="005D474A">
        <w:rPr>
          <w:bCs w:val="0"/>
          <w:sz w:val="24"/>
        </w:rPr>
        <w:t>AOP 258 Tekuće donacije</w:t>
      </w:r>
    </w:p>
    <w:p w14:paraId="5B760F41" w14:textId="77777777" w:rsidR="005D474A" w:rsidRPr="005D474A" w:rsidRDefault="00FD46FB" w:rsidP="005D474A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U 2020. godini iznose 305.160 kn što je za 40,5% smanjenje u odnosu na 2019</w:t>
      </w:r>
      <w:r w:rsidR="005D474A">
        <w:rPr>
          <w:b w:val="0"/>
          <w:bCs w:val="0"/>
          <w:sz w:val="24"/>
        </w:rPr>
        <w:t xml:space="preserve">. godinu. </w:t>
      </w:r>
    </w:p>
    <w:p w14:paraId="5B3425E0" w14:textId="77777777" w:rsidR="006D268C" w:rsidRPr="004F5A53" w:rsidRDefault="006D268C" w:rsidP="004F5A53">
      <w:pPr>
        <w:pStyle w:val="Naslov"/>
        <w:keepNext/>
        <w:jc w:val="left"/>
        <w:rPr>
          <w:b w:val="0"/>
          <w:bCs w:val="0"/>
          <w:sz w:val="24"/>
        </w:rPr>
      </w:pPr>
    </w:p>
    <w:p w14:paraId="7A9DE67A" w14:textId="77777777" w:rsidR="004B4DEE" w:rsidRDefault="004B4DEE" w:rsidP="004B4DEE">
      <w:pPr>
        <w:pStyle w:val="Naslov"/>
        <w:keepNext/>
        <w:jc w:val="left"/>
        <w:rPr>
          <w:b w:val="0"/>
          <w:bCs w:val="0"/>
          <w:sz w:val="24"/>
        </w:rPr>
      </w:pPr>
    </w:p>
    <w:p w14:paraId="169FC9F0" w14:textId="77777777" w:rsidR="005D474A" w:rsidRDefault="005D474A" w:rsidP="004B4DEE">
      <w:pPr>
        <w:pStyle w:val="Naslov"/>
        <w:keepNext/>
        <w:jc w:val="left"/>
        <w:rPr>
          <w:b w:val="0"/>
          <w:bCs w:val="0"/>
          <w:sz w:val="24"/>
        </w:rPr>
      </w:pPr>
    </w:p>
    <w:p w14:paraId="0B12BA28" w14:textId="77777777" w:rsidR="005D474A" w:rsidRDefault="005D474A" w:rsidP="004B4DEE">
      <w:pPr>
        <w:pStyle w:val="Naslov"/>
        <w:keepNext/>
        <w:jc w:val="left"/>
        <w:rPr>
          <w:b w:val="0"/>
          <w:bCs w:val="0"/>
          <w:sz w:val="24"/>
        </w:rPr>
      </w:pPr>
    </w:p>
    <w:p w14:paraId="687C4C52" w14:textId="77777777" w:rsidR="005D474A" w:rsidRPr="004B4DEE" w:rsidRDefault="005D474A" w:rsidP="004B4DEE">
      <w:pPr>
        <w:pStyle w:val="Naslov"/>
        <w:keepNext/>
        <w:jc w:val="left"/>
        <w:rPr>
          <w:bCs w:val="0"/>
          <w:sz w:val="24"/>
        </w:rPr>
      </w:pPr>
    </w:p>
    <w:p w14:paraId="0388E40C" w14:textId="77777777" w:rsidR="00D24633" w:rsidRDefault="00D24633" w:rsidP="004B4DEE">
      <w:pPr>
        <w:jc w:val="both"/>
      </w:pPr>
    </w:p>
    <w:p w14:paraId="35A1564F" w14:textId="77777777" w:rsidR="00D24633" w:rsidRPr="005D474A" w:rsidRDefault="005D474A" w:rsidP="005D474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D474A">
        <w:rPr>
          <w:rFonts w:ascii="Times New Roman" w:hAnsi="Times New Roman" w:cs="Times New Roman"/>
          <w:b/>
          <w:sz w:val="24"/>
          <w:szCs w:val="24"/>
        </w:rPr>
        <w:t>BILJEŠKE UZ BILANCU</w:t>
      </w:r>
    </w:p>
    <w:p w14:paraId="0978E626" w14:textId="77777777" w:rsidR="00D24633" w:rsidRDefault="009809F2" w:rsidP="009809F2">
      <w:pPr>
        <w:pStyle w:val="Tijeloteksta"/>
        <w:numPr>
          <w:ilvl w:val="0"/>
          <w:numId w:val="3"/>
        </w:numPr>
      </w:pPr>
      <w:r>
        <w:t>AOP 064 Novac u banci i blagajni</w:t>
      </w:r>
    </w:p>
    <w:p w14:paraId="7E220449" w14:textId="77777777" w:rsidR="009809F2" w:rsidRDefault="009809F2" w:rsidP="009809F2">
      <w:pPr>
        <w:pStyle w:val="Tijeloteksta"/>
        <w:keepNext/>
        <w:rPr>
          <w:szCs w:val="24"/>
        </w:rPr>
      </w:pPr>
      <w:r w:rsidRPr="003D1A10">
        <w:rPr>
          <w:szCs w:val="24"/>
        </w:rPr>
        <w:t>Stanje na AOP-u 064 Novac u banci i blagajni obuhvaća novčana sredstva:</w:t>
      </w:r>
    </w:p>
    <w:p w14:paraId="7A0B6578" w14:textId="77777777" w:rsidR="009809F2" w:rsidRDefault="009809F2" w:rsidP="009809F2">
      <w:pPr>
        <w:pStyle w:val="Tijeloteksta"/>
        <w:keepNext/>
        <w:rPr>
          <w:szCs w:val="24"/>
        </w:rPr>
      </w:pPr>
    </w:p>
    <w:p w14:paraId="22409DAA" w14:textId="77777777" w:rsidR="009809F2" w:rsidRDefault="009809F2" w:rsidP="009809F2">
      <w:pPr>
        <w:pStyle w:val="Tijeloteksta"/>
        <w:keepNext/>
        <w:rPr>
          <w:szCs w:val="24"/>
        </w:rPr>
      </w:pPr>
      <w:r>
        <w:rPr>
          <w:szCs w:val="24"/>
        </w:rPr>
        <w:t>Tablica 1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65"/>
        <w:gridCol w:w="5986"/>
        <w:gridCol w:w="1911"/>
      </w:tblGrid>
      <w:tr w:rsidR="009809F2" w14:paraId="0489D4EA" w14:textId="77777777" w:rsidTr="009809F2">
        <w:tc>
          <w:tcPr>
            <w:tcW w:w="1188" w:type="dxa"/>
          </w:tcPr>
          <w:p w14:paraId="23ED39FB" w14:textId="77777777" w:rsidR="009809F2" w:rsidRDefault="009809F2" w:rsidP="009809F2">
            <w:pPr>
              <w:pStyle w:val="Tijeloteksta"/>
              <w:keepNext/>
              <w:rPr>
                <w:szCs w:val="24"/>
              </w:rPr>
            </w:pPr>
          </w:p>
        </w:tc>
        <w:tc>
          <w:tcPr>
            <w:tcW w:w="6165" w:type="dxa"/>
          </w:tcPr>
          <w:p w14:paraId="5ED62700" w14:textId="77777777" w:rsidR="009809F2" w:rsidRDefault="009809F2" w:rsidP="009809F2">
            <w:pPr>
              <w:pStyle w:val="Tijeloteksta"/>
              <w:keepNext/>
              <w:rPr>
                <w:szCs w:val="24"/>
              </w:rPr>
            </w:pPr>
            <w:r>
              <w:rPr>
                <w:szCs w:val="24"/>
              </w:rPr>
              <w:t>NOVČANA SREDSTVA</w:t>
            </w:r>
          </w:p>
        </w:tc>
        <w:tc>
          <w:tcPr>
            <w:tcW w:w="1935" w:type="dxa"/>
          </w:tcPr>
          <w:p w14:paraId="58A31C84" w14:textId="77777777" w:rsidR="009809F2" w:rsidRDefault="00A33310" w:rsidP="009809F2">
            <w:pPr>
              <w:pStyle w:val="Tijeloteksta"/>
              <w:keepNext/>
              <w:jc w:val="right"/>
              <w:rPr>
                <w:szCs w:val="24"/>
              </w:rPr>
            </w:pPr>
            <w:r>
              <w:rPr>
                <w:szCs w:val="24"/>
              </w:rPr>
              <w:t>185.327</w:t>
            </w:r>
            <w:r w:rsidR="009809F2">
              <w:rPr>
                <w:szCs w:val="24"/>
              </w:rPr>
              <w:t>,00</w:t>
            </w:r>
          </w:p>
        </w:tc>
      </w:tr>
      <w:tr w:rsidR="009809F2" w14:paraId="6331EA7B" w14:textId="77777777" w:rsidTr="009809F2">
        <w:tc>
          <w:tcPr>
            <w:tcW w:w="1188" w:type="dxa"/>
          </w:tcPr>
          <w:p w14:paraId="36B9CA22" w14:textId="77777777" w:rsidR="009809F2" w:rsidRDefault="009809F2" w:rsidP="009809F2">
            <w:pPr>
              <w:pStyle w:val="Tijeloteksta"/>
              <w:keepNext/>
              <w:rPr>
                <w:szCs w:val="24"/>
              </w:rPr>
            </w:pPr>
            <w:r>
              <w:rPr>
                <w:szCs w:val="24"/>
              </w:rPr>
              <w:t>111</w:t>
            </w:r>
          </w:p>
        </w:tc>
        <w:tc>
          <w:tcPr>
            <w:tcW w:w="6165" w:type="dxa"/>
          </w:tcPr>
          <w:p w14:paraId="108C4BE0" w14:textId="77777777" w:rsidR="009809F2" w:rsidRDefault="009809F2" w:rsidP="009809F2">
            <w:pPr>
              <w:pStyle w:val="Tijeloteksta"/>
              <w:keepNext/>
              <w:rPr>
                <w:szCs w:val="24"/>
              </w:rPr>
            </w:pPr>
            <w:r>
              <w:rPr>
                <w:szCs w:val="24"/>
              </w:rPr>
              <w:t>Novac u banci</w:t>
            </w:r>
          </w:p>
        </w:tc>
        <w:tc>
          <w:tcPr>
            <w:tcW w:w="1935" w:type="dxa"/>
          </w:tcPr>
          <w:p w14:paraId="71479BD3" w14:textId="77777777" w:rsidR="009809F2" w:rsidRDefault="00A33310" w:rsidP="009809F2">
            <w:pPr>
              <w:pStyle w:val="Tijeloteksta"/>
              <w:keepNext/>
              <w:jc w:val="right"/>
              <w:rPr>
                <w:szCs w:val="24"/>
              </w:rPr>
            </w:pPr>
            <w:r>
              <w:rPr>
                <w:szCs w:val="24"/>
              </w:rPr>
              <w:t>167.139</w:t>
            </w:r>
            <w:r w:rsidR="009809F2">
              <w:rPr>
                <w:szCs w:val="24"/>
              </w:rPr>
              <w:t>,00</w:t>
            </w:r>
          </w:p>
        </w:tc>
      </w:tr>
      <w:tr w:rsidR="009809F2" w14:paraId="3FFD605E" w14:textId="77777777" w:rsidTr="009809F2">
        <w:tc>
          <w:tcPr>
            <w:tcW w:w="1188" w:type="dxa"/>
          </w:tcPr>
          <w:p w14:paraId="0CFD6234" w14:textId="77777777" w:rsidR="009809F2" w:rsidRDefault="009809F2" w:rsidP="009809F2">
            <w:pPr>
              <w:pStyle w:val="Tijeloteksta"/>
              <w:keepNext/>
              <w:rPr>
                <w:szCs w:val="24"/>
              </w:rPr>
            </w:pPr>
            <w:r>
              <w:rPr>
                <w:szCs w:val="24"/>
              </w:rPr>
              <w:t>113</w:t>
            </w:r>
          </w:p>
        </w:tc>
        <w:tc>
          <w:tcPr>
            <w:tcW w:w="6165" w:type="dxa"/>
          </w:tcPr>
          <w:p w14:paraId="6FAD1F7B" w14:textId="77777777" w:rsidR="009809F2" w:rsidRDefault="009809F2" w:rsidP="009809F2">
            <w:pPr>
              <w:pStyle w:val="Tijeloteksta"/>
              <w:keepNext/>
              <w:rPr>
                <w:szCs w:val="24"/>
              </w:rPr>
            </w:pPr>
            <w:r>
              <w:rPr>
                <w:szCs w:val="24"/>
              </w:rPr>
              <w:t>Novac u blagajni</w:t>
            </w:r>
          </w:p>
        </w:tc>
        <w:tc>
          <w:tcPr>
            <w:tcW w:w="1935" w:type="dxa"/>
          </w:tcPr>
          <w:p w14:paraId="5F9DB388" w14:textId="77777777" w:rsidR="009809F2" w:rsidRDefault="00A33310" w:rsidP="009809F2">
            <w:pPr>
              <w:pStyle w:val="Tijeloteksta"/>
              <w:keepNext/>
              <w:jc w:val="right"/>
              <w:rPr>
                <w:szCs w:val="24"/>
              </w:rPr>
            </w:pPr>
            <w:r>
              <w:rPr>
                <w:szCs w:val="24"/>
              </w:rPr>
              <w:t>18.188</w:t>
            </w:r>
            <w:r w:rsidR="009809F2">
              <w:rPr>
                <w:szCs w:val="24"/>
              </w:rPr>
              <w:t>,00</w:t>
            </w:r>
          </w:p>
        </w:tc>
      </w:tr>
    </w:tbl>
    <w:p w14:paraId="7666C891" w14:textId="77777777" w:rsidR="009809F2" w:rsidRDefault="009809F2" w:rsidP="009809F2">
      <w:pPr>
        <w:pStyle w:val="Tijeloteksta"/>
        <w:keepNext/>
        <w:rPr>
          <w:szCs w:val="24"/>
        </w:rPr>
      </w:pPr>
    </w:p>
    <w:p w14:paraId="60295B62" w14:textId="77777777" w:rsidR="00A33310" w:rsidRDefault="00A33310" w:rsidP="009809F2">
      <w:pPr>
        <w:pStyle w:val="Tijeloteksta"/>
        <w:keepNext/>
        <w:rPr>
          <w:szCs w:val="24"/>
        </w:rPr>
      </w:pPr>
      <w:r>
        <w:rPr>
          <w:szCs w:val="24"/>
        </w:rPr>
        <w:t>Otvoren je dodatan račun za prikupljanje donacija zbog potresa u Petrinji i okolici.</w:t>
      </w:r>
    </w:p>
    <w:p w14:paraId="2DA3B06B" w14:textId="77777777" w:rsidR="009809F2" w:rsidRDefault="00A33310" w:rsidP="009809F2">
      <w:pPr>
        <w:pStyle w:val="Tijeloteksta"/>
        <w:keepNext/>
        <w:numPr>
          <w:ilvl w:val="0"/>
          <w:numId w:val="3"/>
        </w:numPr>
        <w:rPr>
          <w:szCs w:val="24"/>
        </w:rPr>
      </w:pPr>
      <w:r>
        <w:rPr>
          <w:szCs w:val="24"/>
        </w:rPr>
        <w:t>AOP 141</w:t>
      </w:r>
      <w:r w:rsidR="009809F2">
        <w:rPr>
          <w:szCs w:val="24"/>
        </w:rPr>
        <w:t xml:space="preserve"> Potraživanja za prihode poslovanja</w:t>
      </w:r>
    </w:p>
    <w:p w14:paraId="7BB3CF56" w14:textId="77777777" w:rsidR="009809F2" w:rsidRDefault="009809F2" w:rsidP="009809F2">
      <w:pPr>
        <w:pStyle w:val="Naslov"/>
        <w:keepNext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Sastoji se od: </w:t>
      </w:r>
    </w:p>
    <w:p w14:paraId="3C26079C" w14:textId="77777777" w:rsidR="009809F2" w:rsidRDefault="009809F2" w:rsidP="009809F2">
      <w:pPr>
        <w:pStyle w:val="Naslov"/>
        <w:keepNext/>
        <w:numPr>
          <w:ilvl w:val="0"/>
          <w:numId w:val="3"/>
        </w:numPr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AOP</w:t>
      </w:r>
      <w:r w:rsidR="00A33310">
        <w:rPr>
          <w:b w:val="0"/>
          <w:bCs w:val="0"/>
          <w:sz w:val="24"/>
        </w:rPr>
        <w:t xml:space="preserve"> 142</w:t>
      </w:r>
      <w:r>
        <w:rPr>
          <w:b w:val="0"/>
          <w:bCs w:val="0"/>
          <w:sz w:val="24"/>
        </w:rPr>
        <w:t xml:space="preserve"> Potraživanja za poreze u ukupnom iznosu od 1.603.875 kn </w:t>
      </w:r>
    </w:p>
    <w:p w14:paraId="19FEBEC5" w14:textId="77777777" w:rsidR="009809F2" w:rsidRDefault="009809F2" w:rsidP="009809F2">
      <w:pPr>
        <w:pStyle w:val="Naslov"/>
        <w:keepNext/>
        <w:numPr>
          <w:ilvl w:val="0"/>
          <w:numId w:val="3"/>
        </w:numPr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AOP</w:t>
      </w:r>
      <w:r w:rsidR="00A33310">
        <w:rPr>
          <w:b w:val="0"/>
          <w:bCs w:val="0"/>
          <w:sz w:val="24"/>
        </w:rPr>
        <w:t xml:space="preserve"> 152</w:t>
      </w:r>
      <w:r>
        <w:rPr>
          <w:b w:val="0"/>
          <w:bCs w:val="0"/>
          <w:sz w:val="24"/>
        </w:rPr>
        <w:t xml:space="preserve"> Potraživanja za prihode od imo</w:t>
      </w:r>
      <w:r w:rsidR="00A33310">
        <w:rPr>
          <w:b w:val="0"/>
          <w:bCs w:val="0"/>
          <w:sz w:val="24"/>
        </w:rPr>
        <w:t>vine u ukupnom iznosu od 346.877</w:t>
      </w:r>
      <w:r>
        <w:rPr>
          <w:b w:val="0"/>
          <w:bCs w:val="0"/>
          <w:sz w:val="24"/>
        </w:rPr>
        <w:t xml:space="preserve"> kn</w:t>
      </w:r>
    </w:p>
    <w:p w14:paraId="5CE94FE6" w14:textId="77777777" w:rsidR="009809F2" w:rsidRDefault="009809F2" w:rsidP="009809F2">
      <w:pPr>
        <w:pStyle w:val="Naslov"/>
        <w:keepNext/>
        <w:numPr>
          <w:ilvl w:val="0"/>
          <w:numId w:val="3"/>
        </w:numPr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AOP </w:t>
      </w:r>
      <w:r w:rsidRPr="009809F2">
        <w:rPr>
          <w:b w:val="0"/>
          <w:bCs w:val="0"/>
          <w:sz w:val="24"/>
        </w:rPr>
        <w:t xml:space="preserve"> </w:t>
      </w:r>
      <w:r w:rsidR="006201C1">
        <w:rPr>
          <w:b w:val="0"/>
          <w:bCs w:val="0"/>
          <w:sz w:val="24"/>
        </w:rPr>
        <w:t>15</w:t>
      </w:r>
      <w:r w:rsidR="00A33310">
        <w:rPr>
          <w:b w:val="0"/>
          <w:bCs w:val="0"/>
          <w:sz w:val="24"/>
        </w:rPr>
        <w:t>3</w:t>
      </w:r>
      <w:r w:rsidR="006201C1">
        <w:rPr>
          <w:b w:val="0"/>
          <w:bCs w:val="0"/>
          <w:sz w:val="24"/>
        </w:rPr>
        <w:t xml:space="preserve"> Potraživanja za upravne i administrativne pristojbe, prostojbe po posebnim propisima i naknadama u ukupnom iznosu o</w:t>
      </w:r>
      <w:r w:rsidR="00A33310">
        <w:rPr>
          <w:b w:val="0"/>
          <w:bCs w:val="0"/>
          <w:sz w:val="24"/>
        </w:rPr>
        <w:t>d 3.419.990</w:t>
      </w:r>
      <w:r w:rsidR="006201C1">
        <w:rPr>
          <w:b w:val="0"/>
          <w:bCs w:val="0"/>
          <w:sz w:val="24"/>
        </w:rPr>
        <w:t xml:space="preserve"> kn.</w:t>
      </w:r>
    </w:p>
    <w:p w14:paraId="7DAB1D91" w14:textId="77777777" w:rsidR="006201C1" w:rsidRDefault="00A33310" w:rsidP="006201C1">
      <w:pPr>
        <w:pStyle w:val="Naslov"/>
        <w:keepNext/>
        <w:numPr>
          <w:ilvl w:val="0"/>
          <w:numId w:val="3"/>
        </w:numPr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Umanjeno za AOP 169</w:t>
      </w:r>
      <w:r w:rsidR="006201C1">
        <w:rPr>
          <w:b w:val="0"/>
          <w:bCs w:val="0"/>
          <w:sz w:val="24"/>
        </w:rPr>
        <w:t xml:space="preserve"> Ispravak vrijednosti potraživan</w:t>
      </w:r>
      <w:r>
        <w:rPr>
          <w:b w:val="0"/>
          <w:bCs w:val="0"/>
          <w:sz w:val="24"/>
        </w:rPr>
        <w:t>ja u ukupnom iznosu od 3.860.333</w:t>
      </w:r>
      <w:r w:rsidR="006201C1">
        <w:rPr>
          <w:b w:val="0"/>
          <w:bCs w:val="0"/>
          <w:sz w:val="24"/>
        </w:rPr>
        <w:t xml:space="preserve"> kn.</w:t>
      </w:r>
    </w:p>
    <w:p w14:paraId="289A3CE9" w14:textId="77777777" w:rsidR="006201C1" w:rsidRDefault="006201C1" w:rsidP="006201C1">
      <w:pPr>
        <w:pStyle w:val="Naslov"/>
        <w:keepNext/>
        <w:jc w:val="left"/>
        <w:rPr>
          <w:b w:val="0"/>
          <w:bCs w:val="0"/>
          <w:sz w:val="24"/>
        </w:rPr>
      </w:pPr>
    </w:p>
    <w:p w14:paraId="401F8C96" w14:textId="77777777" w:rsidR="006201C1" w:rsidRPr="00A33310" w:rsidRDefault="00A33310" w:rsidP="006201C1">
      <w:pPr>
        <w:pStyle w:val="Naslov"/>
        <w:keepNext/>
        <w:numPr>
          <w:ilvl w:val="0"/>
          <w:numId w:val="3"/>
        </w:numPr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AOP 170 do 181</w:t>
      </w:r>
      <w:r w:rsidR="006201C1">
        <w:rPr>
          <w:b w:val="0"/>
          <w:bCs w:val="0"/>
          <w:sz w:val="24"/>
        </w:rPr>
        <w:t xml:space="preserve"> Obveze za rashode poslovanja</w:t>
      </w:r>
      <w:r w:rsidR="00D545D6">
        <w:rPr>
          <w:b w:val="0"/>
          <w:bCs w:val="0"/>
          <w:sz w:val="24"/>
        </w:rPr>
        <w:t xml:space="preserve"> i Obveze za nabavu nefinancijske imovine</w:t>
      </w:r>
      <w:r>
        <w:rPr>
          <w:b w:val="0"/>
          <w:bCs w:val="0"/>
          <w:sz w:val="24"/>
        </w:rPr>
        <w:t xml:space="preserve"> iznos od 1.527.690</w:t>
      </w:r>
      <w:r w:rsidR="00ED178A">
        <w:rPr>
          <w:b w:val="0"/>
          <w:bCs w:val="0"/>
          <w:sz w:val="24"/>
        </w:rPr>
        <w:t xml:space="preserve"> kn. Taj iznos se odnosi na: AOP 170</w:t>
      </w:r>
      <w:r w:rsidR="006201C1" w:rsidRPr="00A33310">
        <w:rPr>
          <w:b w:val="0"/>
          <w:bCs w:val="0"/>
          <w:sz w:val="24"/>
        </w:rPr>
        <w:t xml:space="preserve"> Obveze za rashode poslovanja odnose se na unes</w:t>
      </w:r>
      <w:r w:rsidR="00ED178A">
        <w:rPr>
          <w:b w:val="0"/>
          <w:bCs w:val="0"/>
          <w:sz w:val="24"/>
        </w:rPr>
        <w:t>ene, a neplaćene zahtjeve u 2020</w:t>
      </w:r>
      <w:r w:rsidR="006201C1" w:rsidRPr="00A33310">
        <w:rPr>
          <w:b w:val="0"/>
          <w:bCs w:val="0"/>
          <w:sz w:val="24"/>
        </w:rPr>
        <w:t xml:space="preserve">. godini za rashode </w:t>
      </w:r>
      <w:r w:rsidR="00ED178A">
        <w:rPr>
          <w:b w:val="0"/>
          <w:bCs w:val="0"/>
          <w:sz w:val="24"/>
        </w:rPr>
        <w:t>poslovanja u iznosu od 672.528 kn (AOP 171 do 173 + 177 do 180</w:t>
      </w:r>
      <w:r w:rsidR="006201C1" w:rsidRPr="00A33310">
        <w:rPr>
          <w:b w:val="0"/>
          <w:bCs w:val="0"/>
          <w:sz w:val="24"/>
        </w:rPr>
        <w:t>)</w:t>
      </w:r>
      <w:r w:rsidR="00ED178A">
        <w:rPr>
          <w:b w:val="0"/>
          <w:bCs w:val="0"/>
          <w:sz w:val="24"/>
        </w:rPr>
        <w:t xml:space="preserve"> koji se dijele na obveze za materijalne rashode (AOP 172) u iznosu od 490.318 kn, obveze za financijske rashode (AOP 173) u iznosu od 767 kn, </w:t>
      </w:r>
      <w:r w:rsidR="00D545D6" w:rsidRPr="00A33310">
        <w:rPr>
          <w:b w:val="0"/>
          <w:bCs w:val="0"/>
          <w:sz w:val="24"/>
        </w:rPr>
        <w:t>obveze za naknade građanima</w:t>
      </w:r>
      <w:r w:rsidR="00ED178A">
        <w:rPr>
          <w:b w:val="0"/>
          <w:bCs w:val="0"/>
          <w:sz w:val="24"/>
        </w:rPr>
        <w:t xml:space="preserve"> i </w:t>
      </w:r>
      <w:r w:rsidR="00ED178A">
        <w:rPr>
          <w:b w:val="0"/>
          <w:bCs w:val="0"/>
          <w:sz w:val="24"/>
        </w:rPr>
        <w:lastRenderedPageBreak/>
        <w:t>kućanstvu u iznosu od 167.300 (AOP 178</w:t>
      </w:r>
      <w:r w:rsidR="00D545D6" w:rsidRPr="00A33310">
        <w:rPr>
          <w:b w:val="0"/>
          <w:bCs w:val="0"/>
          <w:sz w:val="24"/>
        </w:rPr>
        <w:t>), obveze za kazne, naknade šteta i kapitalne pomoći u iznos</w:t>
      </w:r>
      <w:r w:rsidR="00ED178A">
        <w:rPr>
          <w:b w:val="0"/>
          <w:bCs w:val="0"/>
          <w:sz w:val="24"/>
        </w:rPr>
        <w:t>u od 7.300 kn (AOP 179</w:t>
      </w:r>
      <w:r w:rsidR="00D545D6" w:rsidRPr="00A33310">
        <w:rPr>
          <w:b w:val="0"/>
          <w:bCs w:val="0"/>
          <w:sz w:val="24"/>
        </w:rPr>
        <w:t xml:space="preserve">), te ostale tekuće obveze u iznosu od 6.843 kn (AOP </w:t>
      </w:r>
      <w:r w:rsidR="00ED178A">
        <w:rPr>
          <w:b w:val="0"/>
          <w:bCs w:val="0"/>
          <w:sz w:val="24"/>
        </w:rPr>
        <w:t>180). Iznos od 855.162</w:t>
      </w:r>
      <w:r w:rsidR="00D545D6" w:rsidRPr="00A33310">
        <w:rPr>
          <w:b w:val="0"/>
          <w:bCs w:val="0"/>
          <w:sz w:val="24"/>
        </w:rPr>
        <w:t xml:space="preserve"> kn odnosi se na Obveze za nabav</w:t>
      </w:r>
      <w:r w:rsidR="00ED178A">
        <w:rPr>
          <w:b w:val="0"/>
          <w:bCs w:val="0"/>
          <w:sz w:val="24"/>
        </w:rPr>
        <w:t>u nefinancijske imovine (AOP 181</w:t>
      </w:r>
      <w:r w:rsidR="00D545D6" w:rsidRPr="00A33310">
        <w:rPr>
          <w:b w:val="0"/>
          <w:bCs w:val="0"/>
          <w:sz w:val="24"/>
        </w:rPr>
        <w:t>).</w:t>
      </w:r>
    </w:p>
    <w:p w14:paraId="15613D72" w14:textId="77777777" w:rsidR="00D545D6" w:rsidRDefault="00D545D6" w:rsidP="006201C1">
      <w:pPr>
        <w:pStyle w:val="Naslov"/>
        <w:keepNext/>
        <w:jc w:val="left"/>
        <w:rPr>
          <w:b w:val="0"/>
          <w:bCs w:val="0"/>
          <w:sz w:val="24"/>
        </w:rPr>
      </w:pPr>
    </w:p>
    <w:p w14:paraId="4E7F07EB" w14:textId="77777777" w:rsidR="00BC0B51" w:rsidRDefault="00BC0B51" w:rsidP="006201C1">
      <w:pPr>
        <w:pStyle w:val="Naslov"/>
        <w:keepNext/>
        <w:jc w:val="left"/>
        <w:rPr>
          <w:b w:val="0"/>
          <w:bCs w:val="0"/>
          <w:sz w:val="24"/>
        </w:rPr>
      </w:pPr>
    </w:p>
    <w:p w14:paraId="7A5FA37A" w14:textId="77777777" w:rsidR="00BC0B51" w:rsidRDefault="00BC0B51" w:rsidP="006201C1">
      <w:pPr>
        <w:pStyle w:val="Naslov"/>
        <w:keepNext/>
        <w:jc w:val="left"/>
        <w:rPr>
          <w:b w:val="0"/>
          <w:bCs w:val="0"/>
          <w:sz w:val="24"/>
        </w:rPr>
      </w:pPr>
    </w:p>
    <w:p w14:paraId="420F68BF" w14:textId="77777777" w:rsidR="00D545D6" w:rsidRPr="00856A8E" w:rsidRDefault="00D545D6" w:rsidP="00D545D6">
      <w:pPr>
        <w:pStyle w:val="Naslov"/>
        <w:keepNext/>
        <w:numPr>
          <w:ilvl w:val="0"/>
          <w:numId w:val="1"/>
        </w:numPr>
        <w:jc w:val="left"/>
        <w:rPr>
          <w:b w:val="0"/>
          <w:bCs w:val="0"/>
          <w:sz w:val="24"/>
        </w:rPr>
      </w:pPr>
      <w:r w:rsidRPr="00D545D6">
        <w:rPr>
          <w:sz w:val="24"/>
        </w:rPr>
        <w:t>BILJEŠKE UZ IZVJEŠTAJ O PROMJENAMA U VRIJEDNOSTI I OBUJMU IMOVINE I OBVEZA</w:t>
      </w:r>
    </w:p>
    <w:p w14:paraId="643230BD" w14:textId="77777777" w:rsidR="00856A8E" w:rsidRPr="00D545D6" w:rsidRDefault="00856A8E" w:rsidP="00856A8E">
      <w:pPr>
        <w:pStyle w:val="Naslov"/>
        <w:keepNext/>
        <w:ind w:left="360"/>
        <w:jc w:val="left"/>
        <w:rPr>
          <w:b w:val="0"/>
          <w:bCs w:val="0"/>
          <w:sz w:val="24"/>
        </w:rPr>
      </w:pPr>
    </w:p>
    <w:p w14:paraId="7484BC31" w14:textId="77777777" w:rsidR="009809F2" w:rsidRDefault="00856A8E" w:rsidP="009809F2">
      <w:pPr>
        <w:pStyle w:val="Tijeloteksta"/>
        <w:keepNext/>
      </w:pPr>
      <w:r w:rsidRPr="00F86D00">
        <w:t>U Obrascu P-VRIO evidentirane su sljedeće promjene</w:t>
      </w:r>
      <w:r>
        <w:t>:</w:t>
      </w:r>
    </w:p>
    <w:p w14:paraId="23349578" w14:textId="77777777" w:rsidR="00856A8E" w:rsidRDefault="00856A8E" w:rsidP="009809F2">
      <w:pPr>
        <w:pStyle w:val="Tijeloteksta"/>
        <w:keepNext/>
      </w:pPr>
    </w:p>
    <w:p w14:paraId="3356E533" w14:textId="77777777" w:rsidR="00856A8E" w:rsidRDefault="001F441C" w:rsidP="009809F2">
      <w:pPr>
        <w:pStyle w:val="Tijeloteksta"/>
        <w:keepNext/>
      </w:pPr>
      <w:r>
        <w:t>AOP 018</w:t>
      </w:r>
      <w:r w:rsidR="00856A8E">
        <w:t xml:space="preserve"> Promj</w:t>
      </w:r>
      <w:r>
        <w:t>ena u obujmu imovine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96"/>
        <w:gridCol w:w="968"/>
        <w:gridCol w:w="2296"/>
        <w:gridCol w:w="802"/>
      </w:tblGrid>
      <w:tr w:rsidR="00856A8E" w14:paraId="64698148" w14:textId="77777777" w:rsidTr="001F441C">
        <w:tc>
          <w:tcPr>
            <w:tcW w:w="4996" w:type="dxa"/>
          </w:tcPr>
          <w:p w14:paraId="27A3AFBE" w14:textId="77777777" w:rsidR="00856A8E" w:rsidRPr="00856A8E" w:rsidRDefault="00856A8E" w:rsidP="009809F2">
            <w:pPr>
              <w:pStyle w:val="Tijeloteksta"/>
              <w:keepNext/>
              <w:rPr>
                <w:b/>
                <w:szCs w:val="24"/>
              </w:rPr>
            </w:pPr>
            <w:r w:rsidRPr="00856A8E">
              <w:rPr>
                <w:b/>
                <w:szCs w:val="24"/>
              </w:rPr>
              <w:t>Opis knjiženja</w:t>
            </w:r>
          </w:p>
        </w:tc>
        <w:tc>
          <w:tcPr>
            <w:tcW w:w="968" w:type="dxa"/>
          </w:tcPr>
          <w:p w14:paraId="4D99DA2C" w14:textId="77777777" w:rsidR="00856A8E" w:rsidRPr="00856A8E" w:rsidRDefault="00856A8E" w:rsidP="009809F2">
            <w:pPr>
              <w:pStyle w:val="Tijeloteksta"/>
              <w:keepNext/>
              <w:rPr>
                <w:b/>
                <w:szCs w:val="24"/>
              </w:rPr>
            </w:pPr>
            <w:r w:rsidRPr="00856A8E">
              <w:rPr>
                <w:b/>
                <w:szCs w:val="24"/>
              </w:rPr>
              <w:t>Iznos</w:t>
            </w:r>
          </w:p>
        </w:tc>
        <w:tc>
          <w:tcPr>
            <w:tcW w:w="2296" w:type="dxa"/>
          </w:tcPr>
          <w:p w14:paraId="2253B522" w14:textId="77777777" w:rsidR="00856A8E" w:rsidRPr="00856A8E" w:rsidRDefault="00856A8E" w:rsidP="009809F2">
            <w:pPr>
              <w:pStyle w:val="Tijeloteksta"/>
              <w:keepNext/>
              <w:rPr>
                <w:b/>
                <w:szCs w:val="24"/>
              </w:rPr>
            </w:pPr>
            <w:r w:rsidRPr="00856A8E">
              <w:rPr>
                <w:b/>
                <w:szCs w:val="24"/>
              </w:rPr>
              <w:t>Smanjnje/povećanje</w:t>
            </w:r>
          </w:p>
        </w:tc>
        <w:tc>
          <w:tcPr>
            <w:tcW w:w="802" w:type="dxa"/>
          </w:tcPr>
          <w:p w14:paraId="0058A974" w14:textId="77777777" w:rsidR="00856A8E" w:rsidRPr="00856A8E" w:rsidRDefault="00856A8E" w:rsidP="009809F2">
            <w:pPr>
              <w:pStyle w:val="Tijeloteksta"/>
              <w:keepNext/>
              <w:rPr>
                <w:b/>
                <w:szCs w:val="24"/>
              </w:rPr>
            </w:pPr>
            <w:r w:rsidRPr="00856A8E">
              <w:rPr>
                <w:b/>
                <w:szCs w:val="24"/>
              </w:rPr>
              <w:t>AOP</w:t>
            </w:r>
          </w:p>
        </w:tc>
      </w:tr>
      <w:tr w:rsidR="00856A8E" w14:paraId="633ECAC0" w14:textId="77777777" w:rsidTr="001F441C">
        <w:tc>
          <w:tcPr>
            <w:tcW w:w="4996" w:type="dxa"/>
          </w:tcPr>
          <w:p w14:paraId="3E91A590" w14:textId="77777777" w:rsidR="00856A8E" w:rsidRDefault="00A2473C" w:rsidP="009809F2">
            <w:pPr>
              <w:pStyle w:val="Tijeloteksta"/>
              <w:keepNext/>
              <w:rPr>
                <w:szCs w:val="24"/>
              </w:rPr>
            </w:pPr>
            <w:r>
              <w:rPr>
                <w:szCs w:val="24"/>
              </w:rPr>
              <w:t>Otp</w:t>
            </w:r>
            <w:r w:rsidR="00ED178A">
              <w:rPr>
                <w:szCs w:val="24"/>
              </w:rPr>
              <w:t>is potraživanja na zahtjev</w:t>
            </w:r>
          </w:p>
        </w:tc>
        <w:tc>
          <w:tcPr>
            <w:tcW w:w="968" w:type="dxa"/>
          </w:tcPr>
          <w:p w14:paraId="74895795" w14:textId="77777777" w:rsidR="00856A8E" w:rsidRDefault="00ED178A" w:rsidP="00A2473C">
            <w:pPr>
              <w:pStyle w:val="Tijeloteksta"/>
              <w:keepNext/>
              <w:jc w:val="right"/>
              <w:rPr>
                <w:szCs w:val="24"/>
              </w:rPr>
            </w:pPr>
            <w:r>
              <w:rPr>
                <w:szCs w:val="24"/>
              </w:rPr>
              <w:t>-38.200</w:t>
            </w:r>
          </w:p>
        </w:tc>
        <w:tc>
          <w:tcPr>
            <w:tcW w:w="2296" w:type="dxa"/>
          </w:tcPr>
          <w:p w14:paraId="53F1D9E7" w14:textId="77777777" w:rsidR="00856A8E" w:rsidRDefault="00A2473C" w:rsidP="009809F2">
            <w:pPr>
              <w:pStyle w:val="Tijeloteksta"/>
              <w:keepNext/>
              <w:rPr>
                <w:szCs w:val="24"/>
              </w:rPr>
            </w:pPr>
            <w:r>
              <w:rPr>
                <w:szCs w:val="24"/>
              </w:rPr>
              <w:t>smanjenje</w:t>
            </w:r>
          </w:p>
        </w:tc>
        <w:tc>
          <w:tcPr>
            <w:tcW w:w="802" w:type="dxa"/>
          </w:tcPr>
          <w:p w14:paraId="0041469E" w14:textId="77777777" w:rsidR="00856A8E" w:rsidRDefault="00A2473C" w:rsidP="009809F2">
            <w:pPr>
              <w:pStyle w:val="Tijeloteksta"/>
              <w:keepNext/>
              <w:rPr>
                <w:szCs w:val="24"/>
              </w:rPr>
            </w:pPr>
            <w:r>
              <w:rPr>
                <w:szCs w:val="24"/>
              </w:rPr>
              <w:t>032</w:t>
            </w:r>
          </w:p>
        </w:tc>
      </w:tr>
      <w:tr w:rsidR="00856A8E" w14:paraId="227E953D" w14:textId="77777777" w:rsidTr="001F441C">
        <w:tc>
          <w:tcPr>
            <w:tcW w:w="4996" w:type="dxa"/>
          </w:tcPr>
          <w:p w14:paraId="7AF52028" w14:textId="77777777" w:rsidR="00856A8E" w:rsidRDefault="001F441C" w:rsidP="009809F2">
            <w:pPr>
              <w:pStyle w:val="Tijeloteksta"/>
              <w:keepNext/>
              <w:rPr>
                <w:szCs w:val="24"/>
              </w:rPr>
            </w:pPr>
            <w:r>
              <w:rPr>
                <w:szCs w:val="24"/>
              </w:rPr>
              <w:t>Proizvedena dugotrajna imovina (spremnici za otpad) – Fond za zaštitu okoliša</w:t>
            </w:r>
          </w:p>
        </w:tc>
        <w:tc>
          <w:tcPr>
            <w:tcW w:w="968" w:type="dxa"/>
          </w:tcPr>
          <w:p w14:paraId="28DFA926" w14:textId="77777777" w:rsidR="00856A8E" w:rsidRDefault="001F441C" w:rsidP="00A2473C">
            <w:pPr>
              <w:pStyle w:val="Tijeloteksta"/>
              <w:keepNext/>
              <w:jc w:val="right"/>
              <w:rPr>
                <w:szCs w:val="24"/>
              </w:rPr>
            </w:pPr>
            <w:r>
              <w:rPr>
                <w:szCs w:val="24"/>
              </w:rPr>
              <w:t>20.876</w:t>
            </w:r>
          </w:p>
        </w:tc>
        <w:tc>
          <w:tcPr>
            <w:tcW w:w="2296" w:type="dxa"/>
          </w:tcPr>
          <w:p w14:paraId="2768F225" w14:textId="77777777" w:rsidR="00856A8E" w:rsidRDefault="001F441C" w:rsidP="009809F2">
            <w:pPr>
              <w:pStyle w:val="Tijeloteksta"/>
              <w:keepNext/>
              <w:rPr>
                <w:szCs w:val="24"/>
              </w:rPr>
            </w:pPr>
            <w:r>
              <w:rPr>
                <w:szCs w:val="24"/>
              </w:rPr>
              <w:t>povećanje</w:t>
            </w:r>
          </w:p>
        </w:tc>
        <w:tc>
          <w:tcPr>
            <w:tcW w:w="802" w:type="dxa"/>
          </w:tcPr>
          <w:p w14:paraId="001E3908" w14:textId="77777777" w:rsidR="00856A8E" w:rsidRDefault="001F441C" w:rsidP="009809F2">
            <w:pPr>
              <w:pStyle w:val="Tijeloteksta"/>
              <w:keepNext/>
              <w:rPr>
                <w:szCs w:val="24"/>
              </w:rPr>
            </w:pPr>
            <w:r>
              <w:rPr>
                <w:szCs w:val="24"/>
              </w:rPr>
              <w:t>021</w:t>
            </w:r>
          </w:p>
        </w:tc>
      </w:tr>
    </w:tbl>
    <w:p w14:paraId="6D301AE1" w14:textId="77777777" w:rsidR="00856A8E" w:rsidRDefault="00856A8E" w:rsidP="009809F2">
      <w:pPr>
        <w:pStyle w:val="Tijeloteksta"/>
        <w:keepNext/>
        <w:rPr>
          <w:szCs w:val="24"/>
        </w:rPr>
      </w:pPr>
    </w:p>
    <w:p w14:paraId="69840A2B" w14:textId="77777777" w:rsidR="00856A8E" w:rsidRPr="00856A8E" w:rsidRDefault="00856A8E" w:rsidP="00856A8E">
      <w:pPr>
        <w:pStyle w:val="Tijeloteksta"/>
        <w:keepNext/>
        <w:numPr>
          <w:ilvl w:val="0"/>
          <w:numId w:val="1"/>
        </w:numPr>
        <w:rPr>
          <w:b/>
          <w:szCs w:val="24"/>
        </w:rPr>
      </w:pPr>
      <w:r w:rsidRPr="00856A8E">
        <w:rPr>
          <w:b/>
        </w:rPr>
        <w:t>BILJEŠKE UZ IZVJEŠTAJ O RASHODIMA PREMA FUNKCIJSKOJ KLASIFIKACIJI</w:t>
      </w:r>
    </w:p>
    <w:p w14:paraId="09870B23" w14:textId="77777777" w:rsidR="00856A8E" w:rsidRDefault="00856A8E" w:rsidP="009809F2">
      <w:pPr>
        <w:pStyle w:val="Tijeloteksta"/>
        <w:keepNext/>
        <w:rPr>
          <w:szCs w:val="24"/>
        </w:rPr>
      </w:pPr>
    </w:p>
    <w:p w14:paraId="1CC2E654" w14:textId="77777777" w:rsidR="00856A8E" w:rsidRPr="00856A8E" w:rsidRDefault="00856A8E" w:rsidP="00856A8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A8E">
        <w:rPr>
          <w:rFonts w:ascii="Times New Roman" w:hAnsi="Times New Roman" w:cs="Times New Roman"/>
          <w:sz w:val="24"/>
          <w:szCs w:val="24"/>
        </w:rPr>
        <w:t>U Obrascu RAS-funkcijski iskazani su rashodi razreda 3 i 4 prema funkcijama za koje su utrošeni te rashodi za zahtjeve korisnika plaćene iz izvora</w:t>
      </w:r>
      <w:r w:rsidR="001E7025">
        <w:rPr>
          <w:rFonts w:ascii="Times New Roman" w:hAnsi="Times New Roman" w:cs="Times New Roman"/>
          <w:sz w:val="24"/>
          <w:szCs w:val="24"/>
        </w:rPr>
        <w:t xml:space="preserve"> </w:t>
      </w:r>
      <w:r w:rsidR="00BC0B51">
        <w:rPr>
          <w:rFonts w:ascii="Times New Roman" w:hAnsi="Times New Roman" w:cs="Times New Roman"/>
          <w:sz w:val="24"/>
          <w:szCs w:val="24"/>
        </w:rPr>
        <w:t xml:space="preserve">1. Općih prihoda i primitaka. </w:t>
      </w:r>
    </w:p>
    <w:p w14:paraId="7C0AE939" w14:textId="77777777" w:rsidR="00856A8E" w:rsidRDefault="00856A8E" w:rsidP="00856A8E">
      <w:pPr>
        <w:jc w:val="both"/>
        <w:rPr>
          <w:rFonts w:ascii="Times New Roman" w:hAnsi="Times New Roman" w:cs="Times New Roman"/>
          <w:sz w:val="24"/>
          <w:szCs w:val="24"/>
        </w:rPr>
      </w:pPr>
      <w:r w:rsidRPr="00856A8E">
        <w:rPr>
          <w:rFonts w:ascii="Times New Roman" w:hAnsi="Times New Roman" w:cs="Times New Roman"/>
          <w:sz w:val="24"/>
          <w:szCs w:val="24"/>
        </w:rPr>
        <w:t xml:space="preserve">Iznosi navedeni u Obrascu RAS-funkcijski odgovaraju ukupno iskazanim rashodima u Obrascu PR-RAS na AOP-u 148 Rashodi poslovanja, </w:t>
      </w:r>
      <w:r w:rsidR="001F441C">
        <w:rPr>
          <w:rFonts w:ascii="Times New Roman" w:hAnsi="Times New Roman" w:cs="Times New Roman"/>
          <w:sz w:val="24"/>
          <w:szCs w:val="24"/>
        </w:rPr>
        <w:t>uvećani</w:t>
      </w:r>
      <w:r w:rsidR="009B09F4">
        <w:rPr>
          <w:rFonts w:ascii="Times New Roman" w:hAnsi="Times New Roman" w:cs="Times New Roman"/>
          <w:sz w:val="24"/>
          <w:szCs w:val="24"/>
        </w:rPr>
        <w:t xml:space="preserve"> za iznos na</w:t>
      </w:r>
      <w:r w:rsidRPr="00856A8E">
        <w:rPr>
          <w:rFonts w:ascii="Times New Roman" w:hAnsi="Times New Roman" w:cs="Times New Roman"/>
          <w:sz w:val="24"/>
          <w:szCs w:val="24"/>
        </w:rPr>
        <w:t xml:space="preserve"> AOP-u 341 Rashodi za nabavu nefinancijske imovine</w:t>
      </w:r>
      <w:r w:rsidR="009B09F4">
        <w:rPr>
          <w:rFonts w:ascii="Times New Roman" w:hAnsi="Times New Roman" w:cs="Times New Roman"/>
          <w:sz w:val="24"/>
          <w:szCs w:val="24"/>
        </w:rPr>
        <w:t>.</w:t>
      </w:r>
    </w:p>
    <w:p w14:paraId="49A21F33" w14:textId="77777777" w:rsidR="00BC0B51" w:rsidRDefault="00BC0B51" w:rsidP="00856A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93CC27" w14:textId="77777777" w:rsidR="00BC0B51" w:rsidRDefault="00BC0B51" w:rsidP="00856A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0BF233" w14:textId="77777777" w:rsidR="00BC0B51" w:rsidRDefault="00BC0B51" w:rsidP="00856A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575616" w14:textId="77777777" w:rsidR="00BC0B51" w:rsidRPr="00856A8E" w:rsidRDefault="00BC0B51" w:rsidP="00856A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8E4F61" w14:textId="77777777" w:rsidR="00856A8E" w:rsidRDefault="00375193" w:rsidP="009809F2">
      <w:pPr>
        <w:pStyle w:val="Tijeloteksta"/>
        <w:keepNext/>
        <w:rPr>
          <w:szCs w:val="24"/>
        </w:rPr>
      </w:pPr>
      <w:r>
        <w:rPr>
          <w:szCs w:val="24"/>
        </w:rPr>
        <w:t>U Bilicama, 12 veljače 2021</w:t>
      </w:r>
      <w:r w:rsidR="00BC0B51">
        <w:rPr>
          <w:szCs w:val="24"/>
        </w:rPr>
        <w:t>.</w:t>
      </w:r>
    </w:p>
    <w:p w14:paraId="2887F75C" w14:textId="77777777" w:rsidR="00BC0B51" w:rsidRDefault="00BC0B51" w:rsidP="009809F2">
      <w:pPr>
        <w:pStyle w:val="Tijeloteksta"/>
        <w:keepNext/>
        <w:rPr>
          <w:szCs w:val="24"/>
        </w:rPr>
      </w:pPr>
      <w:r>
        <w:rPr>
          <w:szCs w:val="24"/>
        </w:rPr>
        <w:t>Osoba za kontakt: Antonija Erceg</w:t>
      </w:r>
    </w:p>
    <w:p w14:paraId="032943F8" w14:textId="77777777" w:rsidR="00BC0B51" w:rsidRDefault="00BC0B51" w:rsidP="009809F2">
      <w:pPr>
        <w:pStyle w:val="Tijeloteksta"/>
        <w:keepNext/>
        <w:rPr>
          <w:szCs w:val="24"/>
        </w:rPr>
      </w:pPr>
      <w:r>
        <w:rPr>
          <w:szCs w:val="24"/>
        </w:rPr>
        <w:t>Telefon: 022/310-599</w:t>
      </w:r>
    </w:p>
    <w:p w14:paraId="61212668" w14:textId="77777777" w:rsidR="00BC0B51" w:rsidRDefault="00BC0B51" w:rsidP="009809F2">
      <w:pPr>
        <w:pStyle w:val="Tijeloteksta"/>
        <w:keepNext/>
        <w:rPr>
          <w:szCs w:val="24"/>
        </w:rPr>
      </w:pPr>
    </w:p>
    <w:p w14:paraId="4FCB4F28" w14:textId="77777777" w:rsidR="00BC0B51" w:rsidRPr="00BC0B51" w:rsidRDefault="00BC0B51" w:rsidP="009809F2">
      <w:pPr>
        <w:pStyle w:val="Tijeloteksta"/>
        <w:keepNext/>
        <w:rPr>
          <w:b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BC0B51">
        <w:rPr>
          <w:b/>
          <w:szCs w:val="24"/>
        </w:rPr>
        <w:t>NAČELNIK</w:t>
      </w:r>
    </w:p>
    <w:p w14:paraId="45A8872D" w14:textId="77777777" w:rsidR="00BC0B51" w:rsidRPr="00856A8E" w:rsidRDefault="00BC0B51" w:rsidP="009809F2">
      <w:pPr>
        <w:pStyle w:val="Tijeloteksta"/>
        <w:keepNext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Josip Ćaleta Car</w:t>
      </w:r>
    </w:p>
    <w:sectPr w:rsidR="00BC0B51" w:rsidRPr="00856A8E" w:rsidSect="009B62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B960DF"/>
    <w:multiLevelType w:val="hybridMultilevel"/>
    <w:tmpl w:val="958467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1230C"/>
    <w:multiLevelType w:val="hybridMultilevel"/>
    <w:tmpl w:val="250800A2"/>
    <w:lvl w:ilvl="0" w:tplc="0E3A13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B20BF"/>
    <w:multiLevelType w:val="hybridMultilevel"/>
    <w:tmpl w:val="11C2B4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D30"/>
    <w:rsid w:val="00140BE8"/>
    <w:rsid w:val="001510D5"/>
    <w:rsid w:val="001B4D30"/>
    <w:rsid w:val="001D1BD8"/>
    <w:rsid w:val="001E7025"/>
    <w:rsid w:val="001F441C"/>
    <w:rsid w:val="002253FB"/>
    <w:rsid w:val="00236B52"/>
    <w:rsid w:val="002B1532"/>
    <w:rsid w:val="003500B2"/>
    <w:rsid w:val="00375193"/>
    <w:rsid w:val="003E4D7E"/>
    <w:rsid w:val="00426AEF"/>
    <w:rsid w:val="0043782A"/>
    <w:rsid w:val="00453DB2"/>
    <w:rsid w:val="004B4DEE"/>
    <w:rsid w:val="004F5A53"/>
    <w:rsid w:val="00544F43"/>
    <w:rsid w:val="005611A3"/>
    <w:rsid w:val="005D474A"/>
    <w:rsid w:val="005E1A14"/>
    <w:rsid w:val="006201C1"/>
    <w:rsid w:val="00694FC3"/>
    <w:rsid w:val="006B733A"/>
    <w:rsid w:val="006D0E40"/>
    <w:rsid w:val="006D268C"/>
    <w:rsid w:val="007138D8"/>
    <w:rsid w:val="00856A8E"/>
    <w:rsid w:val="009809F2"/>
    <w:rsid w:val="009B09F4"/>
    <w:rsid w:val="009B628F"/>
    <w:rsid w:val="00A2473C"/>
    <w:rsid w:val="00A33310"/>
    <w:rsid w:val="00A57882"/>
    <w:rsid w:val="00A9483E"/>
    <w:rsid w:val="00A96F0D"/>
    <w:rsid w:val="00AA00F9"/>
    <w:rsid w:val="00B07AEC"/>
    <w:rsid w:val="00BC0B51"/>
    <w:rsid w:val="00C75511"/>
    <w:rsid w:val="00CD5A31"/>
    <w:rsid w:val="00D24633"/>
    <w:rsid w:val="00D545D6"/>
    <w:rsid w:val="00D93614"/>
    <w:rsid w:val="00DF344F"/>
    <w:rsid w:val="00E66DFD"/>
    <w:rsid w:val="00ED178A"/>
    <w:rsid w:val="00ED4B55"/>
    <w:rsid w:val="00F75586"/>
    <w:rsid w:val="00FB25FA"/>
    <w:rsid w:val="00FD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8F397"/>
  <w15:docId w15:val="{1217C961-AFD8-4E0F-AFC1-D74651029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28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link w:val="NaslovChar"/>
    <w:qFormat/>
    <w:rsid w:val="001B4D3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character" w:customStyle="1" w:styleId="NaslovChar">
    <w:name w:val="Naslov Char"/>
    <w:basedOn w:val="Zadanifontodlomka"/>
    <w:link w:val="Naslov"/>
    <w:rsid w:val="001B4D30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1B4D30"/>
    <w:pPr>
      <w:ind w:left="720"/>
      <w:contextualSpacing/>
    </w:pPr>
  </w:style>
  <w:style w:type="paragraph" w:styleId="Tijeloteksta">
    <w:name w:val="Body Text"/>
    <w:basedOn w:val="Normal"/>
    <w:link w:val="TijelotekstaChar"/>
    <w:rsid w:val="001B4D3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1B4D30"/>
    <w:rPr>
      <w:rFonts w:ascii="Times New Roman" w:eastAsia="Times New Roman" w:hAnsi="Times New Roman" w:cs="Times New Roman"/>
      <w:sz w:val="24"/>
      <w:szCs w:val="20"/>
      <w:lang w:eastAsia="hr-HR"/>
    </w:rPr>
  </w:style>
  <w:style w:type="table" w:styleId="Reetkatablice">
    <w:name w:val="Table Grid"/>
    <w:basedOn w:val="Obinatablica"/>
    <w:uiPriority w:val="39"/>
    <w:rsid w:val="00980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1587</Words>
  <Characters>9051</Characters>
  <Application>Microsoft Office Word</Application>
  <DocSecurity>0</DocSecurity>
  <Lines>75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mira</dc:creator>
  <cp:lastModifiedBy>Ivana Kostreš</cp:lastModifiedBy>
  <cp:revision>2</cp:revision>
  <dcterms:created xsi:type="dcterms:W3CDTF">2021-02-15T09:20:00Z</dcterms:created>
  <dcterms:modified xsi:type="dcterms:W3CDTF">2021-02-15T09:20:00Z</dcterms:modified>
</cp:coreProperties>
</file>