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EVIDENCIJA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Sklopljenih ugovora Općine Bilice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-2023. –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Stanje na dan 31.12.2023.</w:t>
      </w:r>
    </w:p>
    <w:tbl>
      <w:tblPr>
        <w:tblStyle w:val="Reetkatablice"/>
        <w:tblW w:w="14128" w:type="dxa"/>
        <w:jc w:val="center"/>
        <w:tblLook w:val="04A0" w:firstRow="1" w:lastRow="0" w:firstColumn="1" w:lastColumn="0" w:noHBand="0" w:noVBand="1"/>
      </w:tblPr>
      <w:tblGrid>
        <w:gridCol w:w="830"/>
        <w:gridCol w:w="1869"/>
        <w:gridCol w:w="1356"/>
        <w:gridCol w:w="1176"/>
        <w:gridCol w:w="1176"/>
        <w:gridCol w:w="1303"/>
        <w:gridCol w:w="2283"/>
        <w:gridCol w:w="1356"/>
        <w:gridCol w:w="1296"/>
        <w:gridCol w:w="1483"/>
      </w:tblGrid>
      <w:tr>
        <w:trPr>
          <w:jc w:val="center"/>
        </w:trPr>
        <w:tc>
          <w:tcPr>
            <w:tcW w:w="830" w:type="dxa"/>
            <w:vAlign w:val="center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Redni broj</w:t>
            </w:r>
          </w:p>
        </w:tc>
        <w:tc>
          <w:tcPr>
            <w:tcW w:w="1869" w:type="dxa"/>
            <w:vAlign w:val="center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Vrsta ugovora</w:t>
            </w:r>
          </w:p>
        </w:tc>
        <w:tc>
          <w:tcPr>
            <w:tcW w:w="1356" w:type="dxa"/>
            <w:vAlign w:val="center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Datum sklapanja</w:t>
            </w:r>
          </w:p>
        </w:tc>
        <w:tc>
          <w:tcPr>
            <w:tcW w:w="1176" w:type="dxa"/>
            <w:vAlign w:val="center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Iznos bez PDV-a €</w:t>
            </w:r>
          </w:p>
        </w:tc>
        <w:tc>
          <w:tcPr>
            <w:tcW w:w="1176" w:type="dxa"/>
            <w:vAlign w:val="center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Iznos s PDV-om €</w:t>
            </w:r>
          </w:p>
        </w:tc>
        <w:tc>
          <w:tcPr>
            <w:tcW w:w="1303" w:type="dxa"/>
            <w:vAlign w:val="center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Razdoblje na koje je sklopljen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Subjekt s kojim je sklopljen</w:t>
            </w:r>
          </w:p>
        </w:tc>
        <w:tc>
          <w:tcPr>
            <w:tcW w:w="1356" w:type="dxa"/>
            <w:vAlign w:val="center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Datum izvršenja</w:t>
            </w:r>
          </w:p>
        </w:tc>
        <w:tc>
          <w:tcPr>
            <w:tcW w:w="1296" w:type="dxa"/>
            <w:vAlign w:val="center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Plaćanje iz proračuna</w:t>
            </w:r>
          </w:p>
        </w:tc>
        <w:tc>
          <w:tcPr>
            <w:tcW w:w="1483" w:type="dxa"/>
            <w:vAlign w:val="center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Drugi izvor financiranja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Sporazum o sufinanciranju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JVP ŠIBENIK, Put groblja 2, Šibenik, OIB:28392388169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31.12.2023.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Sporazum o sufinanciranju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1.300,00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HGSS, Stanica Šibenik, Put kroz tvornicu 33, Šibeni, OIB:73482300715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31.12.2023.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Aneks ugovora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mjeseci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Milanda Mikulandra, Stubalj 238, Bilice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01.05.2023.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Aneks ugovora 1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68.806,05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86.007,57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mjeseca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GENERALIĆ d.o.o., Joke Kneževića 1, Omiš, OIB:01298136282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01.04.2023.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Sporazm o poslovnoj suradnji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4.507,56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CRVENI KRIŽ ŠIBENI, Eugena Kvaternika 2, Šibenik, OIB:81557625324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31.12.2023.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subvencioniranju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5.400,00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MNK BILICE, Bosuć 3, Šibenik, OIB:47794927023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31.12.2023.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davanju na korištenje javne površine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02.03.2023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1.751,88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U.O. TROPEZ, Stubalj 282, Bilice, OIB:54478783346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02.03.2024.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sufinanciranju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03.01.2023.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17.300,00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TZ OPĆINE BILICE, Bilice, Bosuć 3, OIB:50925172413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31.12.2023.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sufinanciranju</w:t>
            </w:r>
          </w:p>
        </w:tc>
        <w:tc>
          <w:tcPr>
            <w:tcW w:w="1356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03.01.2023.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19.900,00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DVD BILICE, Bosuć 3, Bilice, OIB:94989695139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31.12.2023.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Nabava usluga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CESTE ŠIBENIK d.o.o., Velimira Škorpika 27, Šibenik, OIB:26591133102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27.03.2024.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Aneks kredit 3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mjeseci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ERSTE BANKA, Jadranski trg 3a, Rijeka, OIB:23057039320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Nabava usluga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MARZES d.o.o., Trogirska 3, 22203 ROGOZNICA, OIB:03321518613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16.03.2024.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Aneks ugovora 1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1.990,84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2.488,55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PROGEREA d.o.o., Hruševečka 5, Zagreb, OIB:34557995887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01.04.2023.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zajedničkom stipendiranju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3.400,00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2022/2023.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ŠIBENSKO-KNINSKA ŽUPANIJA, Trg Pavla Šubića I br. 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Šibenik, OIB:99395814920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2022/2023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Aneks ugovora 2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31.808,41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39.760,51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GENERALIĆ d.o.o., Joke Kneževića 1, Omiš, OIB:01298136282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15.06.2023.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Sporazum o zajedničkom financiranju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ŠIBENSKO-KNINSKA ŽUPANIJA, Trg Pavla Šubića I br. 2, Šibenik, OIB:99395814920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31.12.2023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Aneks ugovora 2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JOLLY EKO d.o.o., Ante Šupuka 10, Šibenik, OIB:07000900355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15.03.2023.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Nabava usluge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AFFIDEA VITA, Matije Gupca 93, Šibenik, OIB:06098806804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01.12.2023.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korištenju mreže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24.05.2023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HEP-Operator distribucijskog sustava, Ante Šupuka 1, Šibenik, OIB:46830600751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korištenju mreže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HEP-Operator distribucijskog sustava, Ante Šupuka 1, Šibenik, OIB:46830600751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korištenju mreže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HEP-Operator distribucijskog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sustava, Ante Šupuka 1, Šibenik, OIB:46830600751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korištenju mreže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HEP-Operator distribucijskog sustava, Ante Šupuka 1, Šibenik, OIB:46830600751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korištenju mreže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HEP-Operator distribucijskog sustava, Ante Šupuka 1, Šibenik, OIB:46830600751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korištenju mreže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HEP-Operator distribucijskog sustava, Ante Šupuka 1, Šibenik, OIB:46830600751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Nabava usluge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05.07.2023.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648,62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810,77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LIBUSOFT CICOM d.o.o., Remetinečka cesta 7a, Zagreb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30.05.2024.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Aneks ugovora 2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3.750,00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4.687,50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PROGEREA d.o.o., Hruševečka 5, Zagreb, OIB:34557995887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15.06.2023.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Nabava usluge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68.634,31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77.556,77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HEP-OPSKRBA, Ulica grada Vukovara 37, Zagreb, OIB:63073332379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31.05.2024.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zakupu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11.09.2023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DOM ZDRAVLJA ŠIBENIK, Stjepana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Radića 53, Šibenik, OIB:05973512866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Ugovor o osnivanju prava služnosti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24.07.2023.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VODOVOD I ODVODNJA, Kralja Zvonimira 50, Šibenik, OIB:26251326399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Nabava usluga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22.08.2023.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1.440,00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1.800,00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mjeseci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MARKOJA,Selska cesta 93, Zagreb, OIB:10585552225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21.08.2024.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Raskid ugovora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30.09.2023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Milanda Mikulandra, Stubalj 238, Bilice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Nabava usluge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17.10.2023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2023/2024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AUTOTRANSPORT d.d., Draga 14, Šibenik, OIB:15635426147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2023/2024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rPr>
          <w:jc w:val="center"/>
        </w:trPr>
        <w:tc>
          <w:tcPr>
            <w:tcW w:w="8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Nabava usluga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13.11.2023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6.750,00</w:t>
            </w:r>
          </w:p>
        </w:tc>
        <w:tc>
          <w:tcPr>
            <w:tcW w:w="11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9.000,00</w:t>
            </w:r>
          </w:p>
        </w:tc>
        <w:tc>
          <w:tcPr>
            <w:tcW w:w="13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dana</w:t>
            </w:r>
          </w:p>
        </w:tc>
        <w:tc>
          <w:tcPr>
            <w:tcW w:w="2283" w:type="dxa"/>
            <w:vAlign w:val="center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URBING, Zagrebačka cesta 143 A, Zagreb, OIB:74221476988</w:t>
            </w:r>
          </w:p>
        </w:tc>
        <w:tc>
          <w:tcPr>
            <w:tcW w:w="13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48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Izvršenje ugovora je uvjetovano izradom prateće dokumentacije.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Izvršenje ugovora je uvjetovano izvršenjem drugih ugovora.</w:t>
      </w:r>
      <w:bookmarkStart w:id="0" w:name="_GoBack"/>
      <w:bookmarkEnd w:id="0"/>
    </w:p>
    <w:sectPr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7319F1"/>
    <w:multiLevelType w:val="hybridMultilevel"/>
    <w:tmpl w:val="E13A1BF6"/>
    <w:lvl w:ilvl="0" w:tplc="5EC6556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1B1678"/>
    <w:multiLevelType w:val="hybridMultilevel"/>
    <w:tmpl w:val="239A5406"/>
    <w:lvl w:ilvl="0" w:tplc="DA9C4D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A77DB1-07E0-4F61-8AA4-FF9E5050B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5C1E8-CA09-47BE-8F35-C8669B9E3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5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5</cp:revision>
  <dcterms:created xsi:type="dcterms:W3CDTF">2024-05-09T12:01:00Z</dcterms:created>
  <dcterms:modified xsi:type="dcterms:W3CDTF">2024-05-11T08:11:00Z</dcterms:modified>
</cp:coreProperties>
</file>