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B104E" w14:textId="77777777" w:rsidR="007F2015" w:rsidRDefault="003C550C" w:rsidP="005501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 temelju članka 109. stavka 2. Zakona o proračunu („Narodne novine“, broj 87/08, 136/12 i 15/15) članka 15. stavka 3. Pravilnika o polugodišnjem i godišnjem izvještaju o  izvršenju proračuna („Narodn</w:t>
      </w:r>
      <w:r w:rsidR="00582021">
        <w:rPr>
          <w:rFonts w:ascii="Times New Roman" w:hAnsi="Times New Roman" w:cs="Times New Roman"/>
          <w:sz w:val="24"/>
          <w:szCs w:val="24"/>
        </w:rPr>
        <w:t xml:space="preserve">e novine“ ,broj 24/13, 102/17, </w:t>
      </w:r>
      <w:r>
        <w:rPr>
          <w:rFonts w:ascii="Times New Roman" w:hAnsi="Times New Roman" w:cs="Times New Roman"/>
          <w:sz w:val="24"/>
          <w:szCs w:val="24"/>
        </w:rPr>
        <w:t>1/20</w:t>
      </w:r>
      <w:r w:rsidR="00582021">
        <w:rPr>
          <w:rFonts w:ascii="Times New Roman" w:hAnsi="Times New Roman" w:cs="Times New Roman"/>
          <w:sz w:val="24"/>
          <w:szCs w:val="24"/>
        </w:rPr>
        <w:t xml:space="preserve"> i 147/20) i članka 37</w:t>
      </w:r>
      <w:r>
        <w:rPr>
          <w:rFonts w:ascii="Times New Roman" w:hAnsi="Times New Roman" w:cs="Times New Roman"/>
          <w:sz w:val="24"/>
          <w:szCs w:val="24"/>
        </w:rPr>
        <w:t>. Statuta Općine Bilice (</w:t>
      </w:r>
      <w:r w:rsidR="0055012E">
        <w:rPr>
          <w:rFonts w:ascii="Times New Roman" w:hAnsi="Times New Roman" w:cs="Times New Roman"/>
          <w:sz w:val="24"/>
          <w:szCs w:val="24"/>
        </w:rPr>
        <w:t>„Službeni vjesnik Šibensko-kninske županije“, broj 10/09, 5/13 i 8/13 i „Službeni glasnik Općine Bilice“, broj 3/18, 5/18 i 1/21), načelnik Općine Bilice podnosi</w:t>
      </w:r>
    </w:p>
    <w:p w14:paraId="2F9D5289" w14:textId="77777777" w:rsidR="0055012E" w:rsidRDefault="0055012E" w:rsidP="005501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740F36" w14:textId="77777777" w:rsidR="0055012E" w:rsidRPr="0055012E" w:rsidRDefault="0055012E" w:rsidP="00822C2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12E">
        <w:rPr>
          <w:rFonts w:ascii="Times New Roman" w:hAnsi="Times New Roman" w:cs="Times New Roman"/>
          <w:b/>
          <w:sz w:val="24"/>
          <w:szCs w:val="24"/>
        </w:rPr>
        <w:t>IZVJEŠTAJ</w:t>
      </w:r>
    </w:p>
    <w:p w14:paraId="1C78625C" w14:textId="77777777" w:rsidR="0055012E" w:rsidRPr="0055012E" w:rsidRDefault="0055012E" w:rsidP="00822C2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55012E">
        <w:rPr>
          <w:rFonts w:ascii="Times New Roman" w:hAnsi="Times New Roman" w:cs="Times New Roman"/>
          <w:b/>
          <w:sz w:val="24"/>
          <w:szCs w:val="24"/>
        </w:rPr>
        <w:t xml:space="preserve"> izvršenju Proračuna Općine Bilice za razdoblje</w:t>
      </w:r>
    </w:p>
    <w:p w14:paraId="516231CC" w14:textId="77777777" w:rsidR="0055012E" w:rsidRDefault="0055012E" w:rsidP="00822C2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12E">
        <w:rPr>
          <w:rFonts w:ascii="Times New Roman" w:hAnsi="Times New Roman" w:cs="Times New Roman"/>
          <w:b/>
          <w:sz w:val="24"/>
          <w:szCs w:val="24"/>
        </w:rPr>
        <w:t>Od 01.01. – 30.06.2021.</w:t>
      </w:r>
    </w:p>
    <w:p w14:paraId="3F1D38CD" w14:textId="77777777" w:rsidR="0055012E" w:rsidRDefault="0055012E" w:rsidP="0055012E">
      <w:pPr>
        <w:rPr>
          <w:rFonts w:ascii="Times New Roman" w:hAnsi="Times New Roman" w:cs="Times New Roman"/>
          <w:b/>
          <w:sz w:val="24"/>
          <w:szCs w:val="24"/>
        </w:rPr>
      </w:pPr>
    </w:p>
    <w:p w14:paraId="5F18D435" w14:textId="77777777" w:rsidR="0055012E" w:rsidRPr="00822C2E" w:rsidRDefault="0055012E" w:rsidP="005501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C2E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5691D6E2" w14:textId="77777777" w:rsidR="0055012E" w:rsidRDefault="0055012E" w:rsidP="00767F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Prihodi Općine Bilice za 2021. godinu planirani su u iznosu od </w:t>
      </w:r>
      <w:r w:rsidR="00942156">
        <w:rPr>
          <w:rFonts w:ascii="Times New Roman" w:hAnsi="Times New Roman" w:cs="Times New Roman"/>
          <w:sz w:val="24"/>
          <w:szCs w:val="24"/>
        </w:rPr>
        <w:t>12.467.550,00 kuna, a ostvareni su u prvom polugod</w:t>
      </w:r>
      <w:r w:rsidR="00764D64">
        <w:rPr>
          <w:rFonts w:ascii="Times New Roman" w:hAnsi="Times New Roman" w:cs="Times New Roman"/>
          <w:sz w:val="24"/>
          <w:szCs w:val="24"/>
        </w:rPr>
        <w:t>ištu u iznosu od 3.774.557,37 kuna</w:t>
      </w:r>
      <w:r w:rsidR="00942156">
        <w:rPr>
          <w:rFonts w:ascii="Times New Roman" w:hAnsi="Times New Roman" w:cs="Times New Roman"/>
          <w:sz w:val="24"/>
          <w:szCs w:val="24"/>
        </w:rPr>
        <w:t xml:space="preserve"> odnosno 30,28% od plana.</w:t>
      </w:r>
    </w:p>
    <w:p w14:paraId="33ED8FF1" w14:textId="77777777" w:rsidR="00942156" w:rsidRDefault="00942156" w:rsidP="00767F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Rashodi i izdaci Općine Bilice planirani su u iznosu od 12.467.550,00 kuna, a izvršeni su u prvom polugodištu u iznosu od </w:t>
      </w:r>
      <w:r w:rsidR="000D3595">
        <w:rPr>
          <w:rFonts w:ascii="Times New Roman" w:hAnsi="Times New Roman" w:cs="Times New Roman"/>
          <w:sz w:val="24"/>
          <w:szCs w:val="24"/>
        </w:rPr>
        <w:t>4.110.625,92 kune ili 32,97% od plana.</w:t>
      </w:r>
    </w:p>
    <w:p w14:paraId="3BB7E359" w14:textId="77777777" w:rsidR="00094F6E" w:rsidRDefault="00094F6E" w:rsidP="0055012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1652"/>
        <w:gridCol w:w="1830"/>
      </w:tblGrid>
      <w:tr w:rsidR="000D3595" w14:paraId="5039D1A7" w14:textId="77777777" w:rsidTr="00094F6E">
        <w:tc>
          <w:tcPr>
            <w:tcW w:w="5665" w:type="dxa"/>
          </w:tcPr>
          <w:p w14:paraId="18999C29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580887AA" w14:textId="77777777" w:rsidR="000D3595" w:rsidRPr="00094F6E" w:rsidRDefault="000D3595" w:rsidP="000D35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F6E"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</w:tc>
        <w:tc>
          <w:tcPr>
            <w:tcW w:w="1737" w:type="dxa"/>
          </w:tcPr>
          <w:p w14:paraId="5A497C7E" w14:textId="77777777" w:rsidR="000D3595" w:rsidRPr="00094F6E" w:rsidRDefault="000D3595" w:rsidP="000D35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F6E">
              <w:rPr>
                <w:rFonts w:ascii="Times New Roman" w:hAnsi="Times New Roman" w:cs="Times New Roman"/>
                <w:b/>
                <w:sz w:val="24"/>
                <w:szCs w:val="24"/>
              </w:rPr>
              <w:t>OSTVARENJE</w:t>
            </w:r>
          </w:p>
        </w:tc>
      </w:tr>
      <w:tr w:rsidR="000D3595" w14:paraId="51212C51" w14:textId="77777777" w:rsidTr="00094F6E">
        <w:tc>
          <w:tcPr>
            <w:tcW w:w="5665" w:type="dxa"/>
          </w:tcPr>
          <w:p w14:paraId="552CD260" w14:textId="77777777" w:rsidR="000D3595" w:rsidRPr="00094F6E" w:rsidRDefault="000D3595" w:rsidP="005501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F6E">
              <w:rPr>
                <w:rFonts w:ascii="Times New Roman" w:hAnsi="Times New Roman" w:cs="Times New Roman"/>
                <w:b/>
                <w:sz w:val="24"/>
                <w:szCs w:val="24"/>
              </w:rPr>
              <w:t>RAČUN PRIHODA I RASHODA</w:t>
            </w:r>
          </w:p>
        </w:tc>
        <w:tc>
          <w:tcPr>
            <w:tcW w:w="1660" w:type="dxa"/>
          </w:tcPr>
          <w:p w14:paraId="338F9D7E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14:paraId="2799C4D7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595" w14:paraId="4C031A93" w14:textId="77777777" w:rsidTr="00094F6E">
        <w:tc>
          <w:tcPr>
            <w:tcW w:w="5665" w:type="dxa"/>
          </w:tcPr>
          <w:p w14:paraId="00AE12D2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poslovanja</w:t>
            </w:r>
          </w:p>
        </w:tc>
        <w:tc>
          <w:tcPr>
            <w:tcW w:w="1660" w:type="dxa"/>
          </w:tcPr>
          <w:p w14:paraId="3114AB47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8.467.550,00</w:t>
            </w:r>
          </w:p>
        </w:tc>
        <w:tc>
          <w:tcPr>
            <w:tcW w:w="1737" w:type="dxa"/>
          </w:tcPr>
          <w:p w14:paraId="00FB83FC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3.774.557,37</w:t>
            </w:r>
          </w:p>
        </w:tc>
      </w:tr>
      <w:tr w:rsidR="000D3595" w14:paraId="32AC941F" w14:textId="77777777" w:rsidTr="00094F6E">
        <w:tc>
          <w:tcPr>
            <w:tcW w:w="5665" w:type="dxa"/>
          </w:tcPr>
          <w:p w14:paraId="2E1F4831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poslovanja</w:t>
            </w:r>
          </w:p>
        </w:tc>
        <w:tc>
          <w:tcPr>
            <w:tcW w:w="1660" w:type="dxa"/>
          </w:tcPr>
          <w:p w14:paraId="012151C7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4.939.550,00</w:t>
            </w:r>
          </w:p>
        </w:tc>
        <w:tc>
          <w:tcPr>
            <w:tcW w:w="1737" w:type="dxa"/>
          </w:tcPr>
          <w:p w14:paraId="764AE7D4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2.413.082,86</w:t>
            </w:r>
          </w:p>
        </w:tc>
      </w:tr>
      <w:tr w:rsidR="000D3595" w14:paraId="23837845" w14:textId="77777777" w:rsidTr="00094F6E">
        <w:tc>
          <w:tcPr>
            <w:tcW w:w="5665" w:type="dxa"/>
          </w:tcPr>
          <w:p w14:paraId="21BB420E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nabavu nefinancijske imovine</w:t>
            </w:r>
          </w:p>
        </w:tc>
        <w:tc>
          <w:tcPr>
            <w:tcW w:w="1660" w:type="dxa"/>
          </w:tcPr>
          <w:p w14:paraId="27E1CFEE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6.028.000,00</w:t>
            </w:r>
          </w:p>
        </w:tc>
        <w:tc>
          <w:tcPr>
            <w:tcW w:w="1737" w:type="dxa"/>
          </w:tcPr>
          <w:p w14:paraId="1CF2A3D2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1.697.543,06</w:t>
            </w:r>
          </w:p>
        </w:tc>
      </w:tr>
      <w:tr w:rsidR="000D3595" w14:paraId="04263F9F" w14:textId="77777777" w:rsidTr="00094F6E">
        <w:tc>
          <w:tcPr>
            <w:tcW w:w="5665" w:type="dxa"/>
          </w:tcPr>
          <w:p w14:paraId="05A9C5C3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Razlika prihoda i rashoda</w:t>
            </w:r>
          </w:p>
        </w:tc>
        <w:tc>
          <w:tcPr>
            <w:tcW w:w="1660" w:type="dxa"/>
          </w:tcPr>
          <w:p w14:paraId="5D148362" w14:textId="77777777" w:rsidR="000D3595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-2.500.000,00</w:t>
            </w:r>
          </w:p>
        </w:tc>
        <w:tc>
          <w:tcPr>
            <w:tcW w:w="1737" w:type="dxa"/>
          </w:tcPr>
          <w:p w14:paraId="7701339F" w14:textId="77777777" w:rsidR="000D3595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-336.068,55</w:t>
            </w:r>
          </w:p>
        </w:tc>
      </w:tr>
      <w:tr w:rsidR="000D3595" w14:paraId="07E38213" w14:textId="77777777" w:rsidTr="00094F6E">
        <w:tc>
          <w:tcPr>
            <w:tcW w:w="5665" w:type="dxa"/>
          </w:tcPr>
          <w:p w14:paraId="4A6356C1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60041975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14:paraId="18517433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595" w14:paraId="49751767" w14:textId="77777777" w:rsidTr="00094F6E">
        <w:tc>
          <w:tcPr>
            <w:tcW w:w="5665" w:type="dxa"/>
          </w:tcPr>
          <w:p w14:paraId="3E01D98F" w14:textId="77777777" w:rsidR="000D3595" w:rsidRPr="00094F6E" w:rsidRDefault="000D3595" w:rsidP="005501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F6E">
              <w:rPr>
                <w:rFonts w:ascii="Times New Roman" w:hAnsi="Times New Roman" w:cs="Times New Roman"/>
                <w:b/>
                <w:sz w:val="24"/>
                <w:szCs w:val="24"/>
              </w:rPr>
              <w:t>RAČUN ZADUŽIVANJA/FINANCIRANJA</w:t>
            </w:r>
          </w:p>
        </w:tc>
        <w:tc>
          <w:tcPr>
            <w:tcW w:w="1660" w:type="dxa"/>
          </w:tcPr>
          <w:p w14:paraId="680427CD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14:paraId="0277D00C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595" w14:paraId="03EB4B1D" w14:textId="77777777" w:rsidTr="00094F6E">
        <w:tc>
          <w:tcPr>
            <w:tcW w:w="5665" w:type="dxa"/>
          </w:tcPr>
          <w:p w14:paraId="2C0FA95B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Primitci od financijske imovine i zaduživanja</w:t>
            </w:r>
          </w:p>
        </w:tc>
        <w:tc>
          <w:tcPr>
            <w:tcW w:w="1660" w:type="dxa"/>
          </w:tcPr>
          <w:p w14:paraId="6FE0D7DB" w14:textId="77777777" w:rsidR="000D3595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4.000.000,00</w:t>
            </w:r>
          </w:p>
        </w:tc>
        <w:tc>
          <w:tcPr>
            <w:tcW w:w="1737" w:type="dxa"/>
          </w:tcPr>
          <w:p w14:paraId="1FC5D78F" w14:textId="77777777" w:rsidR="000D3595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D3595" w14:paraId="07F842E2" w14:textId="77777777" w:rsidTr="00094F6E">
        <w:tc>
          <w:tcPr>
            <w:tcW w:w="5665" w:type="dxa"/>
          </w:tcPr>
          <w:p w14:paraId="74AD59EB" w14:textId="77777777" w:rsidR="000D3595" w:rsidRDefault="000D3595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395F8A07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14:paraId="213EF98C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F6E" w14:paraId="0462F043" w14:textId="77777777" w:rsidTr="00094F6E">
        <w:tc>
          <w:tcPr>
            <w:tcW w:w="5665" w:type="dxa"/>
          </w:tcPr>
          <w:p w14:paraId="5A2A9577" w14:textId="77777777" w:rsidR="00094F6E" w:rsidRPr="00094F6E" w:rsidRDefault="00094F6E" w:rsidP="005501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F6E">
              <w:rPr>
                <w:rFonts w:ascii="Times New Roman" w:hAnsi="Times New Roman" w:cs="Times New Roman"/>
                <w:b/>
                <w:sz w:val="24"/>
                <w:szCs w:val="24"/>
              </w:rPr>
              <w:t>VIŠAK/MANJAK IZ PRETHODNE GODINE</w:t>
            </w:r>
          </w:p>
        </w:tc>
        <w:tc>
          <w:tcPr>
            <w:tcW w:w="1660" w:type="dxa"/>
          </w:tcPr>
          <w:p w14:paraId="2EB4ED5E" w14:textId="77777777" w:rsidR="00094F6E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-1.500.000,00</w:t>
            </w:r>
          </w:p>
        </w:tc>
        <w:tc>
          <w:tcPr>
            <w:tcW w:w="1737" w:type="dxa"/>
          </w:tcPr>
          <w:p w14:paraId="6E0301A4" w14:textId="77777777" w:rsidR="00094F6E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94F6E" w14:paraId="12957666" w14:textId="77777777" w:rsidTr="00094F6E">
        <w:tc>
          <w:tcPr>
            <w:tcW w:w="5665" w:type="dxa"/>
          </w:tcPr>
          <w:p w14:paraId="62A7DB3B" w14:textId="77777777" w:rsidR="00094F6E" w:rsidRDefault="00094F6E" w:rsidP="005501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14:paraId="5C925CAB" w14:textId="77777777" w:rsidR="00094F6E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14:paraId="75F9FE16" w14:textId="77777777" w:rsidR="00094F6E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595" w14:paraId="6E6AA99E" w14:textId="77777777" w:rsidTr="00094F6E">
        <w:tc>
          <w:tcPr>
            <w:tcW w:w="5665" w:type="dxa"/>
          </w:tcPr>
          <w:p w14:paraId="0AEBE9D2" w14:textId="77777777" w:rsidR="000D3595" w:rsidRPr="00094F6E" w:rsidRDefault="000D3595" w:rsidP="005501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F6E">
              <w:rPr>
                <w:rFonts w:ascii="Times New Roman" w:hAnsi="Times New Roman" w:cs="Times New Roman"/>
                <w:b/>
                <w:sz w:val="24"/>
                <w:szCs w:val="24"/>
              </w:rPr>
              <w:t>Razlika prihoda i rashoda + raspoloživa sredstva iz</w:t>
            </w:r>
          </w:p>
        </w:tc>
        <w:tc>
          <w:tcPr>
            <w:tcW w:w="1660" w:type="dxa"/>
          </w:tcPr>
          <w:p w14:paraId="1775CAB3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14:paraId="1CEDEB5A" w14:textId="77777777" w:rsidR="000D3595" w:rsidRDefault="000D3595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595" w14:paraId="527D48EA" w14:textId="77777777" w:rsidTr="00094F6E">
        <w:tc>
          <w:tcPr>
            <w:tcW w:w="5665" w:type="dxa"/>
          </w:tcPr>
          <w:p w14:paraId="0CFA0F02" w14:textId="77777777" w:rsidR="000D3595" w:rsidRPr="00094F6E" w:rsidRDefault="000D3595" w:rsidP="005501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F6E">
              <w:rPr>
                <w:rFonts w:ascii="Times New Roman" w:hAnsi="Times New Roman" w:cs="Times New Roman"/>
                <w:b/>
                <w:sz w:val="24"/>
                <w:szCs w:val="24"/>
              </w:rPr>
              <w:t>prethodne godine + neto financiranje</w:t>
            </w:r>
          </w:p>
        </w:tc>
        <w:tc>
          <w:tcPr>
            <w:tcW w:w="1660" w:type="dxa"/>
          </w:tcPr>
          <w:p w14:paraId="701E75E6" w14:textId="77777777" w:rsidR="000D3595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7" w:type="dxa"/>
          </w:tcPr>
          <w:p w14:paraId="5B9DDEE8" w14:textId="77777777" w:rsidR="000D3595" w:rsidRDefault="00094F6E" w:rsidP="00094F6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-336.068,55</w:t>
            </w:r>
          </w:p>
        </w:tc>
      </w:tr>
    </w:tbl>
    <w:p w14:paraId="2B6322A9" w14:textId="77777777" w:rsidR="000D3595" w:rsidRDefault="000D3595" w:rsidP="0055012E">
      <w:pPr>
        <w:rPr>
          <w:rFonts w:ascii="Times New Roman" w:hAnsi="Times New Roman" w:cs="Times New Roman"/>
          <w:sz w:val="24"/>
          <w:szCs w:val="24"/>
        </w:rPr>
      </w:pPr>
    </w:p>
    <w:p w14:paraId="15356538" w14:textId="77777777" w:rsidR="00094F6E" w:rsidRDefault="00094F6E" w:rsidP="0055012E">
      <w:pPr>
        <w:rPr>
          <w:rFonts w:ascii="Times New Roman" w:hAnsi="Times New Roman" w:cs="Times New Roman"/>
          <w:sz w:val="24"/>
          <w:szCs w:val="24"/>
        </w:rPr>
      </w:pPr>
    </w:p>
    <w:p w14:paraId="3C78D52F" w14:textId="77777777" w:rsidR="00094F6E" w:rsidRPr="00822C2E" w:rsidRDefault="00094F6E" w:rsidP="00094F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C2E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02973CA0" w14:textId="77777777" w:rsidR="00094F6E" w:rsidRDefault="00094F6E" w:rsidP="00767F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Proračunska zalih planirana je u iznosu od 30.000,00 kuna, </w:t>
      </w:r>
      <w:r w:rsidR="00767F4D">
        <w:rPr>
          <w:rFonts w:ascii="Times New Roman" w:hAnsi="Times New Roman" w:cs="Times New Roman"/>
          <w:sz w:val="24"/>
          <w:szCs w:val="24"/>
        </w:rPr>
        <w:t>a izvršena je u iznosu od 25.000,00 kuna.</w:t>
      </w:r>
    </w:p>
    <w:p w14:paraId="7EFD83B6" w14:textId="77777777" w:rsidR="00767F4D" w:rsidRPr="00822C2E" w:rsidRDefault="00767F4D" w:rsidP="00767F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C2E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5EB2E929" w14:textId="77777777" w:rsidR="00767F4D" w:rsidRDefault="00767F4D" w:rsidP="00767F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Izvještaj o izvršenju Proračuna Općine Bilice – Opći dio po ekonomskoj i funkcijskoj klasifikaciji i izvorima financiranja, Račun financiranja po ekonomskoj klasifikaciji i izvorima financiranja te Poseban dio po programskoj i organizacijskoj klasifikaciji, Izvještaj o proračunskoj zalihi Proračuna Općine Bilice i Izvještaj o provedbi Plana razvojnih programa </w:t>
      </w:r>
      <w:r>
        <w:rPr>
          <w:rFonts w:ascii="Times New Roman" w:hAnsi="Times New Roman" w:cs="Times New Roman"/>
          <w:sz w:val="24"/>
          <w:szCs w:val="24"/>
        </w:rPr>
        <w:lastRenderedPageBreak/>
        <w:t>za razdoblje od 01.01. – 30.06.2021. godine nalaze se u privitku ovog Izvještaja i čine njegov sastavni dio.</w:t>
      </w:r>
    </w:p>
    <w:p w14:paraId="10A7A709" w14:textId="77777777" w:rsidR="00767F4D" w:rsidRDefault="00767F4D" w:rsidP="00767F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BFAF48" w14:textId="77777777" w:rsidR="00767F4D" w:rsidRDefault="00767F4D" w:rsidP="00767F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400-04/21-01/1</w:t>
      </w:r>
    </w:p>
    <w:p w14:paraId="76B41AAB" w14:textId="77777777" w:rsidR="00767F4D" w:rsidRDefault="00767F4D" w:rsidP="00767F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2182/19-21-1</w:t>
      </w:r>
    </w:p>
    <w:p w14:paraId="76701731" w14:textId="77777777" w:rsidR="00767F4D" w:rsidRDefault="00767F4D" w:rsidP="00767F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Bilice, 01. rujna 2021.</w:t>
      </w:r>
    </w:p>
    <w:p w14:paraId="4536A36B" w14:textId="77777777" w:rsidR="00767F4D" w:rsidRDefault="00767F4D" w:rsidP="00767F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281A02" w14:textId="77777777" w:rsidR="00767F4D" w:rsidRPr="00767F4D" w:rsidRDefault="00767F4D" w:rsidP="00767F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F4D">
        <w:rPr>
          <w:rFonts w:ascii="Times New Roman" w:hAnsi="Times New Roman" w:cs="Times New Roman"/>
          <w:b/>
          <w:sz w:val="24"/>
          <w:szCs w:val="24"/>
        </w:rPr>
        <w:t>OPĆINA BILICE</w:t>
      </w:r>
    </w:p>
    <w:p w14:paraId="097AAC46" w14:textId="77777777" w:rsidR="00767F4D" w:rsidRPr="00767F4D" w:rsidRDefault="00767F4D" w:rsidP="00767F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2FC256" w14:textId="77777777" w:rsidR="00767F4D" w:rsidRPr="00767F4D" w:rsidRDefault="00767F4D" w:rsidP="00767F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  <w:t>OPĆINSKI NAČELNIK</w:t>
      </w:r>
    </w:p>
    <w:p w14:paraId="3D3F2CF7" w14:textId="77777777" w:rsidR="00767F4D" w:rsidRPr="00767F4D" w:rsidRDefault="00767F4D" w:rsidP="00767F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</w:r>
      <w:r w:rsidRPr="00767F4D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Josip Ćaleta Car</w:t>
      </w:r>
    </w:p>
    <w:sectPr w:rsidR="00767F4D" w:rsidRPr="00767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50C"/>
    <w:rsid w:val="00094F6E"/>
    <w:rsid w:val="000D3595"/>
    <w:rsid w:val="003C550C"/>
    <w:rsid w:val="0055012E"/>
    <w:rsid w:val="00582021"/>
    <w:rsid w:val="00764D64"/>
    <w:rsid w:val="00767F4D"/>
    <w:rsid w:val="007F2015"/>
    <w:rsid w:val="00822C2E"/>
    <w:rsid w:val="00942156"/>
    <w:rsid w:val="00A6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A761F"/>
  <w15:chartTrackingRefBased/>
  <w15:docId w15:val="{5C5F50A7-6866-4726-BE9A-34A0E558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D3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Ivana Kostreš</cp:lastModifiedBy>
  <cp:revision>2</cp:revision>
  <dcterms:created xsi:type="dcterms:W3CDTF">2021-09-15T12:56:00Z</dcterms:created>
  <dcterms:modified xsi:type="dcterms:W3CDTF">2021-09-15T12:56:00Z</dcterms:modified>
</cp:coreProperties>
</file>