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fldChar w:fldCharType="begin"/>
      </w:r>
      <w:r>
        <w:rPr>
          <w:rFonts w:ascii="Times New Roman" w:eastAsia="Times New Roman" w:hAnsi="Times New Roman" w:cs="Times New Roman"/>
          <w:lang w:eastAsia="hr-HR"/>
        </w:rPr>
        <w:instrText xml:space="preserve"> HYPERLINK "http://www.inet.hr/~ureddrza/Grb-rh%20mali.gif" \t "_top" </w:instrText>
      </w:r>
      <w:r>
        <w:rPr>
          <w:rFonts w:ascii="Times New Roman" w:eastAsia="Times New Roman" w:hAnsi="Times New Roman" w:cs="Times New Roman"/>
          <w:lang w:eastAsia="hr-HR"/>
        </w:rPr>
        <w:fldChar w:fldCharType="separate"/>
      </w:r>
      <w:r>
        <w:rPr>
          <w:rFonts w:ascii="Times New Roman" w:eastAsia="Times New Roman" w:hAnsi="Times New Roman" w:cs="Times New Roman"/>
          <w:lang w:eastAsia="hr-HR"/>
        </w:rPr>
        <w:t xml:space="preserve">                 </w:t>
      </w:r>
      <w:r>
        <w:rPr>
          <w:rFonts w:ascii="Times New Roman" w:eastAsia="Times New Roman" w:hAnsi="Times New Roman" w:cs="Times New Roman"/>
          <w:noProof/>
          <w:color w:val="0000CC"/>
          <w:lang w:eastAsia="hr-HR"/>
        </w:rPr>
        <w:drawing>
          <wp:inline distT="0" distB="0" distL="0" distR="0">
            <wp:extent cx="523875" cy="619125"/>
            <wp:effectExtent l="0" t="0" r="9525" b="9525"/>
            <wp:docPr id="112" name="Slika 112" descr="http://www.inet.hr/~ureddrza/Grb-rh%20mal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net.hr/~ureddrza/Grb-rh%20mali.gif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CC"/>
          <w:lang w:eastAsia="hr-HR"/>
        </w:rPr>
        <w:fldChar w:fldCharType="end"/>
      </w: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REPUBLIKA HRVATSKA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ŠIBENSKO-KNINSKA ŽUPANIJA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OPĆINA BILICE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JEDINSTVENI UPRAVNI ODJEL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hr-HR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KLASA: 550-02/25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-01/1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URBROJ: 2182-19-25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-1</w:t>
      </w:r>
    </w:p>
    <w:p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Bilice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 20. listopada 2025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</w:t>
      </w:r>
    </w:p>
    <w:p>
      <w:pPr>
        <w:shd w:val="clear" w:color="auto" w:fill="FCFCFC"/>
        <w:spacing w:after="225" w:line="300" w:lineRule="atLeast"/>
        <w:textAlignment w:val="baseline"/>
        <w:rPr>
          <w:rFonts w:ascii="Times New Roman" w:eastAsia="Times New Roman" w:hAnsi="Times New Roman" w:cs="Times New Roman"/>
          <w:color w:val="0A0A0A"/>
          <w:sz w:val="23"/>
          <w:szCs w:val="23"/>
          <w:lang w:eastAsia="hr-HR"/>
        </w:rPr>
      </w:pPr>
    </w:p>
    <w:p>
      <w:pPr>
        <w:shd w:val="clear" w:color="auto" w:fill="FCFCFC"/>
        <w:spacing w:after="0" w:line="30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A0A0A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A0A0A"/>
          <w:sz w:val="24"/>
          <w:szCs w:val="24"/>
          <w:lang w:eastAsia="hr-HR"/>
        </w:rPr>
        <w:t>JAVNI POZIV</w:t>
      </w:r>
    </w:p>
    <w:p>
      <w:pPr>
        <w:shd w:val="clear" w:color="auto" w:fill="FCFCFC"/>
        <w:spacing w:after="0" w:line="30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A0A0A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A0A0A"/>
          <w:sz w:val="24"/>
          <w:szCs w:val="24"/>
          <w:lang w:eastAsia="hr-HR"/>
        </w:rPr>
        <w:t>korisnicima zajamčene minimalne naknade koji se griju</w:t>
      </w:r>
    </w:p>
    <w:p>
      <w:pPr>
        <w:shd w:val="clear" w:color="auto" w:fill="FCFCFC"/>
        <w:spacing w:after="0" w:line="30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A0A0A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A0A0A"/>
          <w:sz w:val="24"/>
          <w:szCs w:val="24"/>
          <w:lang w:eastAsia="hr-HR"/>
        </w:rPr>
        <w:t>na drva u 2025</w:t>
      </w:r>
      <w:r>
        <w:rPr>
          <w:rFonts w:ascii="Times New Roman" w:eastAsia="Times New Roman" w:hAnsi="Times New Roman" w:cs="Times New Roman"/>
          <w:b/>
          <w:color w:val="0A0A0A"/>
          <w:sz w:val="24"/>
          <w:szCs w:val="24"/>
          <w:lang w:eastAsia="hr-HR"/>
        </w:rPr>
        <w:t>. godini</w:t>
      </w:r>
    </w:p>
    <w:p>
      <w:pPr>
        <w:shd w:val="clear" w:color="auto" w:fill="FCFCFC"/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</w:pPr>
    </w:p>
    <w:p>
      <w:pPr>
        <w:shd w:val="clear" w:color="auto" w:fill="FCFCFC"/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ab/>
        <w:t>Sukladnu članku 289. Zakona o socijalnoj skrbi („Narodne novine“ broj 18/22, 46/22, 119/22, 71/23, 156/23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 i 61/25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), dio troškova stanovanja koji se odnosi na troškove ogrijeva korisnika zajamčene minimalne naknade, samac odnosno kućanstvo, koji se grije na drva osigurava se iz sredstava državnog proračuna.</w:t>
      </w:r>
    </w:p>
    <w:p>
      <w:pPr>
        <w:shd w:val="clear" w:color="auto" w:fill="FCFCFC"/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ab/>
        <w:t>Sukladno točci V. Odluke o kriterijima i mjerilima za financiranje troškova stanovanja te iznosu sredstava za pojedinu jed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inicu lokalne samouprave za 2025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godinu („Narodne novine“ broj 151/24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), mjerilo za financiranje troškova stanovanja se odnosi na troškove ogrijeva korisnika koji se griju na drva je iznos od 160,00 € po korisniku zajamčene minimalne naknade.</w:t>
      </w:r>
    </w:p>
    <w:p>
      <w:pPr>
        <w:shd w:val="clear" w:color="auto" w:fill="FCFCFC"/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ab/>
        <w:t xml:space="preserve">Slijedom prethodno navedenom pozivaju se korisnici kojima je rješenjem Hrvatskog zavoda za socijalni rad – Područni ured Šibenik, utvrđeno pravo na zajamčenu minimalnu naknadu, a koji se griju na drva, da do </w:t>
      </w:r>
      <w:r>
        <w:rPr>
          <w:rFonts w:ascii="Times New Roman" w:eastAsia="Times New Roman" w:hAnsi="Times New Roman" w:cs="Times New Roman"/>
          <w:b/>
          <w:color w:val="0A0A0A"/>
          <w:sz w:val="24"/>
          <w:szCs w:val="24"/>
          <w:lang w:eastAsia="hr-HR"/>
        </w:rPr>
        <w:t>07</w:t>
      </w:r>
      <w:r>
        <w:rPr>
          <w:rFonts w:ascii="Times New Roman" w:eastAsia="Times New Roman" w:hAnsi="Times New Roman" w:cs="Times New Roman"/>
          <w:b/>
          <w:color w:val="0A0A0A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b/>
          <w:color w:val="0A0A0A"/>
          <w:sz w:val="24"/>
          <w:szCs w:val="24"/>
          <w:lang w:eastAsia="hr-HR"/>
        </w:rPr>
        <w:t>studenog 2025</w:t>
      </w:r>
      <w:r>
        <w:rPr>
          <w:rFonts w:ascii="Times New Roman" w:eastAsia="Times New Roman" w:hAnsi="Times New Roman" w:cs="Times New Roman"/>
          <w:b/>
          <w:color w:val="0A0A0A"/>
          <w:sz w:val="24"/>
          <w:szCs w:val="24"/>
          <w:lang w:eastAsia="hr-HR"/>
        </w:rPr>
        <w:t>. godine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 podnesu zahtjev za ostvarivanje prava na pomoć za pod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mirenje troškova ogrijeva u 2025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. godini, koji se može preuzeti na službenim stranicama Općine </w:t>
      </w:r>
      <w:proofErr w:type="spellStart"/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Bilice</w:t>
      </w:r>
      <w:proofErr w:type="spellEnd"/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 ili u zgradi Općine </w:t>
      </w:r>
      <w:proofErr w:type="spellStart"/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Bilice</w:t>
      </w:r>
      <w:proofErr w:type="spellEnd"/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, svakim radnim danom od 08:00 do 15:00 sati.</w:t>
      </w:r>
    </w:p>
    <w:p>
      <w:pPr>
        <w:shd w:val="clear" w:color="auto" w:fill="FCFCFC"/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</w:pPr>
    </w:p>
    <w:p>
      <w:pPr>
        <w:shd w:val="clear" w:color="auto" w:fill="FCFCFC"/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r-HR"/>
        </w:rPr>
        <w:t>Uz zahtjev</w:t>
      </w:r>
      <w:r>
        <w:rPr>
          <w:rFonts w:ascii="Times New Roman" w:eastAsia="Times New Roman" w:hAnsi="Times New Roman" w:cs="Times New Roman"/>
          <w:color w:val="3366FF"/>
          <w:sz w:val="24"/>
          <w:szCs w:val="24"/>
          <w:bdr w:val="none" w:sz="0" w:space="0" w:color="auto" w:frame="1"/>
          <w:lang w:eastAsia="hr-HR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r-HR"/>
        </w:rPr>
        <w:t>se obvezno prilažu:</w:t>
      </w:r>
    </w:p>
    <w:p>
      <w:pPr>
        <w:numPr>
          <w:ilvl w:val="0"/>
          <w:numId w:val="1"/>
        </w:numPr>
        <w:shd w:val="clear" w:color="auto" w:fill="FCFCFC"/>
        <w:spacing w:after="0" w:line="300" w:lineRule="atLeast"/>
        <w:ind w:left="643"/>
        <w:textAlignment w:val="baseline"/>
        <w:rPr>
          <w:rFonts w:ascii="Times New Roman" w:eastAsia="Times New Roman" w:hAnsi="Times New Roman" w:cs="Times New Roman"/>
          <w:color w:val="737E8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r-HR"/>
        </w:rPr>
        <w:t>preslika rješenja/potvrde o priznavanju prava na zajamčenu minimalnu naknadu odnosno zadnji odrezak isplate zajamčene minimalne naknade,</w:t>
      </w:r>
    </w:p>
    <w:p>
      <w:pPr>
        <w:numPr>
          <w:ilvl w:val="0"/>
          <w:numId w:val="1"/>
        </w:numPr>
        <w:shd w:val="clear" w:color="auto" w:fill="FCFCFC"/>
        <w:spacing w:after="0" w:line="300" w:lineRule="atLeast"/>
        <w:ind w:left="643"/>
        <w:textAlignment w:val="baseline"/>
        <w:rPr>
          <w:rFonts w:ascii="Times New Roman" w:eastAsia="Times New Roman" w:hAnsi="Times New Roman" w:cs="Times New Roman"/>
          <w:color w:val="737E8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r-HR"/>
        </w:rPr>
        <w:t>preslika osobne iskaznice,</w:t>
      </w:r>
    </w:p>
    <w:p>
      <w:pPr>
        <w:numPr>
          <w:ilvl w:val="0"/>
          <w:numId w:val="1"/>
        </w:numPr>
        <w:shd w:val="clear" w:color="auto" w:fill="FCFCFC"/>
        <w:spacing w:after="0" w:line="300" w:lineRule="atLeast"/>
        <w:ind w:left="643"/>
        <w:textAlignment w:val="baseline"/>
        <w:rPr>
          <w:rFonts w:ascii="Times New Roman" w:eastAsia="Times New Roman" w:hAnsi="Times New Roman" w:cs="Times New Roman"/>
          <w:color w:val="737E8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r-HR"/>
        </w:rPr>
        <w:t>preslika kartice tekućeg/žiro računa (u koliko posjeduju)</w:t>
      </w:r>
    </w:p>
    <w:p>
      <w:pPr>
        <w:numPr>
          <w:ilvl w:val="0"/>
          <w:numId w:val="1"/>
        </w:numPr>
        <w:shd w:val="clear" w:color="auto" w:fill="FCFCFC"/>
        <w:spacing w:after="0" w:line="300" w:lineRule="atLeast"/>
        <w:ind w:left="64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hyperlink r:id="rId7" w:history="1">
        <w:r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hr-HR"/>
          </w:rPr>
          <w:t>pisana izjava korisnika da se u kući/stanu grije na drva</w:t>
        </w:r>
      </w:hyperlink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HR"/>
        </w:rPr>
        <w:t>.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Popunjeni zahtjev sa pripadajućom dokumentacijom predaje se u zgradi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Bilice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svakim radnim danom od 08:00 do 15:00 sati do </w:t>
      </w:r>
      <w:r>
        <w:rPr>
          <w:rFonts w:ascii="Times New Roman" w:hAnsi="Times New Roman" w:cs="Times New Roman"/>
          <w:b/>
          <w:sz w:val="24"/>
          <w:szCs w:val="24"/>
        </w:rPr>
        <w:t>07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studenog 2025</w:t>
      </w:r>
      <w:r>
        <w:rPr>
          <w:rFonts w:ascii="Times New Roman" w:hAnsi="Times New Roman" w:cs="Times New Roman"/>
          <w:b/>
          <w:sz w:val="24"/>
          <w:szCs w:val="24"/>
        </w:rPr>
        <w:t>. godine</w:t>
      </w:r>
      <w:r>
        <w:rPr>
          <w:rFonts w:ascii="Times New Roman" w:hAnsi="Times New Roman" w:cs="Times New Roman"/>
          <w:sz w:val="24"/>
          <w:szCs w:val="24"/>
        </w:rPr>
        <w:t>.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PROČELNIK</w:t>
      </w:r>
    </w:p>
    <w:p>
      <w:pPr>
        <w:spacing w:after="0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Krešimir Ćaleta-Car, </w:t>
      </w:r>
      <w:proofErr w:type="spellStart"/>
      <w:r>
        <w:rPr>
          <w:rFonts w:ascii="Times New Roman" w:hAnsi="Times New Roman" w:cs="Times New Roman"/>
          <w:sz w:val="24"/>
          <w:szCs w:val="24"/>
        </w:rPr>
        <w:t>dipl.oec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9390D"/>
    <w:multiLevelType w:val="multilevel"/>
    <w:tmpl w:val="C9844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EEEA86-8F8D-4AF5-8637-730E86E4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brazac-ii.-izjava-da-se-korisnik-grije-na-drva.pdf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inet.hr/~ureddrza/Grb-rh%20mali.gif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1</cp:revision>
  <cp:lastPrinted>2025-10-20T06:36:00Z</cp:lastPrinted>
  <dcterms:created xsi:type="dcterms:W3CDTF">2025-10-20T06:29:00Z</dcterms:created>
  <dcterms:modified xsi:type="dcterms:W3CDTF">2025-10-20T06:36:00Z</dcterms:modified>
</cp:coreProperties>
</file>