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jeloteksta"/>
        <w:spacing w:before="2"/>
      </w:pPr>
    </w:p>
    <w:p>
      <w:pPr>
        <w:tabs>
          <w:tab w:val="left" w:pos="8021"/>
        </w:tabs>
        <w:ind w:left="-180"/>
        <w:rPr>
          <w:lang w:eastAsia="hr-HR"/>
        </w:rPr>
      </w:pPr>
      <w:hyperlink r:id="rId7" w:tgtFrame="_top" w:history="1">
        <w:r>
          <w:rPr>
            <w:color w:val="0000FF"/>
            <w:u w:val="single"/>
            <w:lang w:eastAsia="hr-HR"/>
          </w:rPr>
          <w:t xml:space="preserve">                         </w:t>
        </w:r>
        <w:r>
          <w:rPr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1992464076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8" r:link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b/>
          <w:sz w:val="24"/>
          <w:szCs w:val="24"/>
          <w:lang w:eastAsia="hr-HR"/>
        </w:rPr>
      </w:pPr>
      <w:r>
        <w:rPr>
          <w:b/>
          <w:sz w:val="24"/>
          <w:szCs w:val="24"/>
          <w:lang w:eastAsia="hr-HR"/>
        </w:rPr>
        <w:t xml:space="preserve">      REPUBLIKA HRVATSKA</w:t>
      </w:r>
    </w:p>
    <w:p>
      <w:pPr>
        <w:tabs>
          <w:tab w:val="left" w:pos="8021"/>
        </w:tabs>
        <w:ind w:left="-180"/>
        <w:rPr>
          <w:b/>
          <w:sz w:val="24"/>
          <w:szCs w:val="24"/>
          <w:lang w:eastAsia="hr-HR"/>
        </w:rPr>
      </w:pPr>
      <w:r>
        <w:rPr>
          <w:b/>
          <w:sz w:val="24"/>
          <w:szCs w:val="24"/>
          <w:lang w:eastAsia="hr-HR"/>
        </w:rPr>
        <w:t>ŠIBENSKO-KNINSKA ŽUPANIJA</w:t>
      </w:r>
    </w:p>
    <w:p>
      <w:pPr>
        <w:tabs>
          <w:tab w:val="left" w:pos="8021"/>
        </w:tabs>
        <w:ind w:left="-180"/>
        <w:rPr>
          <w:b/>
          <w:sz w:val="24"/>
          <w:szCs w:val="24"/>
          <w:lang w:eastAsia="hr-HR"/>
        </w:rPr>
      </w:pPr>
      <w:r>
        <w:rPr>
          <w:b/>
          <w:sz w:val="24"/>
          <w:szCs w:val="24"/>
          <w:lang w:eastAsia="hr-HR"/>
        </w:rPr>
        <w:t xml:space="preserve">            OPĆINA BILICE</w:t>
      </w:r>
    </w:p>
    <w:p>
      <w:pPr>
        <w:tabs>
          <w:tab w:val="left" w:pos="8021"/>
        </w:tabs>
        <w:ind w:left="-180"/>
        <w:rPr>
          <w:b/>
          <w:sz w:val="24"/>
          <w:szCs w:val="24"/>
          <w:lang w:eastAsia="hr-HR"/>
        </w:rPr>
      </w:pPr>
      <w:r>
        <w:rPr>
          <w:b/>
          <w:sz w:val="24"/>
          <w:szCs w:val="24"/>
          <w:lang w:eastAsia="hr-HR"/>
        </w:rPr>
        <w:t>JEDINSTVENI UPRAVNI ODJEL</w:t>
      </w:r>
    </w:p>
    <w:p>
      <w:pPr>
        <w:widowControl/>
        <w:autoSpaceDE/>
        <w:autoSpaceDN/>
        <w:rPr>
          <w:sz w:val="24"/>
          <w:szCs w:val="24"/>
          <w:lang w:val="en-US" w:bidi="en-US"/>
        </w:rPr>
      </w:pPr>
    </w:p>
    <w:p>
      <w:pPr>
        <w:widowControl/>
        <w:autoSpaceDE/>
        <w:autoSpaceDN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KLASA: 112-03/25-01/1</w:t>
      </w:r>
    </w:p>
    <w:p>
      <w:pPr>
        <w:widowControl/>
        <w:autoSpaceDE/>
        <w:autoSpaceDN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URBROJ: </w:t>
      </w:r>
      <w:r>
        <w:rPr>
          <w:bCs/>
          <w:sz w:val="24"/>
          <w:szCs w:val="24"/>
          <w:lang w:val="en-US" w:bidi="en-US"/>
        </w:rPr>
        <w:t>2182-19-25-3</w:t>
      </w:r>
    </w:p>
    <w:p>
      <w:pPr>
        <w:widowControl/>
        <w:autoSpaceDE/>
        <w:autoSpaceDN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Bilice, 06. ožujka 2025.</w:t>
      </w:r>
    </w:p>
    <w:p>
      <w:pPr>
        <w:widowControl/>
        <w:autoSpaceDE/>
        <w:autoSpaceDN/>
        <w:jc w:val="both"/>
        <w:rPr>
          <w:sz w:val="24"/>
          <w:szCs w:val="24"/>
          <w:lang w:bidi="en-US"/>
        </w:rPr>
      </w:pPr>
    </w:p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Obavijest u svezi provedbe oglasa za prijem</w:t>
      </w:r>
    </w:p>
    <w:p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u službu ADMINISTRATIVNOG REFERENTA </w:t>
      </w:r>
    </w:p>
    <w:p>
      <w:pPr>
        <w:rPr>
          <w:b/>
          <w:sz w:val="24"/>
        </w:rPr>
      </w:pP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Pročelnik Jedinstvenog upravnog odjela Općine Bilice objavio je oglas za prijem u službu administrativnog referenta (1 izvršitelj/ica) na određeno vrijeme – radi zamjene odsutne službenice tijekom korištenja porodiljnog dopusta, s punim radnim vremenom, uz obvezni probni rok od dva mjeseca. Javni natječaj bit će objavljen u „Narodnim Novinama“, na internetskoj stranici Zavoda za zapošljavanje, na oglasnoj ploči Općine Bilice, kao i na internetskoj stranici Općine Bilice </w:t>
      </w:r>
      <w:hyperlink r:id="rId10" w:history="1">
        <w:r>
          <w:rPr>
            <w:rStyle w:val="Hiperveza"/>
            <w:sz w:val="24"/>
            <w:szCs w:val="24"/>
          </w:rPr>
          <w:t>www.opcina-bilice.hr</w:t>
        </w:r>
      </w:hyperlink>
      <w:r>
        <w:rPr>
          <w:sz w:val="24"/>
          <w:szCs w:val="24"/>
        </w:rPr>
        <w:t>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Pisane prijave ne Javni natječaj podnose se u roku od osam (8) dana od dana objave Javnog natječaja u „Narodnim Novinama“.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Na temelju članka 19. stavka 6. Zakona o službenicima i namještenicima u lokalnoj i područnoj (regionalnoj) samoupravi („Narodne novine“, broj 86/08, 61/11, 4/18 i 112/19) i raspisanog Javnog natječaja, Općina Bilice obavještava kandidate:</w:t>
      </w:r>
    </w:p>
    <w:p>
      <w:pPr>
        <w:rPr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>OPIS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POSLA RADNOG MJESTA:</w:t>
      </w:r>
    </w:p>
    <w:p>
      <w:pPr>
        <w:rPr>
          <w:lang w:eastAsia="hr-HR"/>
        </w:rPr>
      </w:pPr>
      <w:bookmarkStart w:id="0" w:name="_Hlk96344381"/>
      <w:r>
        <w:rPr>
          <w:lang w:eastAsia="hr-HR"/>
        </w:rPr>
        <w:t>- vodi i izrađuje zapisnike sjednica Općinskog vijeća,</w:t>
      </w:r>
    </w:p>
    <w:p>
      <w:pPr>
        <w:rPr>
          <w:lang w:eastAsia="hr-HR"/>
        </w:rPr>
      </w:pPr>
      <w:r>
        <w:rPr>
          <w:lang w:eastAsia="hr-HR"/>
        </w:rPr>
        <w:t>- sudjeluje u izradi pisanih akata Općinskog načelnika,</w:t>
      </w:r>
    </w:p>
    <w:p>
      <w:pPr>
        <w:rPr>
          <w:lang w:eastAsia="hr-HR"/>
        </w:rPr>
      </w:pPr>
      <w:r>
        <w:rPr>
          <w:lang w:eastAsia="hr-HR"/>
        </w:rPr>
        <w:t>- vrši klasifikaciju i urudžbiranje predmeta,</w:t>
      </w:r>
    </w:p>
    <w:p>
      <w:pPr>
        <w:rPr>
          <w:lang w:eastAsia="hr-HR"/>
        </w:rPr>
      </w:pPr>
      <w:r>
        <w:rPr>
          <w:lang w:eastAsia="hr-HR"/>
        </w:rPr>
        <w:t>- obavlja druge poslove koji mu se povjere</w:t>
      </w:r>
    </w:p>
    <w:bookmarkEnd w:id="0"/>
    <w:p>
      <w:pPr>
        <w:rPr>
          <w:sz w:val="24"/>
          <w:szCs w:val="24"/>
        </w:rPr>
      </w:pP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PODACI</w:t>
      </w:r>
      <w:r>
        <w:rPr>
          <w:b/>
          <w:bCs/>
          <w:spacing w:val="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</w:t>
      </w:r>
      <w:r>
        <w:rPr>
          <w:b/>
          <w:bCs/>
          <w:spacing w:val="1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PLAĆI RADNOG MJESTA:</w:t>
      </w:r>
    </w:p>
    <w:p>
      <w:pPr>
        <w:ind w:firstLine="720"/>
        <w:rPr>
          <w:sz w:val="24"/>
          <w:szCs w:val="24"/>
        </w:rPr>
      </w:pPr>
      <w:r>
        <w:rPr>
          <w:sz w:val="24"/>
          <w:szCs w:val="24"/>
        </w:rPr>
        <w:t>Sukladno članku 8. Zakona o plaćama u lokalnoj i područnoj (regionalnoj) samoupravi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(„Narodne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novine“,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broj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28/10 i 10/23) plaću čini umnožak koeficijenta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složenosti poslova radnog mjesta na koje je raspoređen službenik i osnovice za obračun plaće,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uvećan za 0,5% za svaku navršenu godinu radnog staža. </w:t>
      </w:r>
    </w:p>
    <w:p>
      <w:pPr>
        <w:ind w:firstLine="720"/>
        <w:rPr>
          <w:spacing w:val="1"/>
          <w:sz w:val="24"/>
          <w:szCs w:val="24"/>
        </w:rPr>
      </w:pPr>
      <w:r>
        <w:rPr>
          <w:sz w:val="24"/>
          <w:szCs w:val="24"/>
        </w:rPr>
        <w:t>Člankom 3. Odluke o koeficijentima za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obračun plaće službenika i namještenika Jedinstvenog upravnog odjela Općine Bilice („Službeni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vjesnik Šibensko-kninske županije“, broj 14/10 i „Službeni glasnik Općine Bilice“, broj 2/22, 4/22, 6/23 i 10/24) utvrđen je koeficijent za predmetno radno mjesto i iznosi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1,61</w:t>
      </w:r>
      <w:r>
        <w:rPr>
          <w:spacing w:val="1"/>
          <w:sz w:val="24"/>
          <w:szCs w:val="24"/>
        </w:rPr>
        <w:t xml:space="preserve">. </w:t>
      </w:r>
    </w:p>
    <w:p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Odlukom o osnovici za obračun plaće službenika i namještenika Jedinstvenog upravnog odjela Općine Bilice („Službeni glasnik Općine Bilice“, broj 7/24) propisana je osnovica za obračun plaće službenika i namještenika Jedinstvenog upravnog odjela Općine Bilice i iznosi 950,00 eura bruto. 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NAČIN</w:t>
      </w:r>
      <w:r>
        <w:rPr>
          <w:b/>
          <w:bCs/>
          <w:spacing w:val="1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OBAVLJANJA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PRETHODNE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PROVJERE</w:t>
      </w:r>
      <w:r>
        <w:rPr>
          <w:b/>
          <w:bCs/>
          <w:spacing w:val="19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ZNANJA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SPOSOBNOSTI KANDIDATA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Prethodnu provjeru znanja i sposobnosti provodi Povjerenstvo za provedbu Javnog natječaja. Prethodnoj provjeri znanja i sposobnosti kandidata mogu pristupiti samo kandidati koji ispunjavaju formalne uvjete iz Javnog natječaja.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Kandidati koji ne ispunjavaju formalne uvjete iz Javnog natječaja, obavijestit će se o tome pisanim putem. </w:t>
      </w:r>
    </w:p>
    <w:p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Kandidati su obvezni pristupiti prethodnoj provjeri znanja i sposobnosti putem pisanog testiranja i intervjua. Smatra se da je kandidat, koji nije pristupio prethodnoj provjeri znanja i sposobnosti, povukao prijavu na Javni natječaj.</w:t>
      </w:r>
    </w:p>
    <w:p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Prethodna provjera znanja i sposobnosti kandidata obavlja se putem pisanog testa i intervjua. Za svaki dio provjere znanja i sposobnosti kandidatima se dodjeljuje određeni broj bodova od 1 do 10. Intervju se provodi samo s kandidatima koji su ostvarili najmanje 50% bodova iz svakog dijela provjere znanja i sposobnosti na provedenom testiranju.</w:t>
      </w:r>
    </w:p>
    <w:p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Kroz razgovor s kandidatima prilikom intervjua utvrđuju se interesi, profesionalni ciljevi i motivacija za rad u Općini Bilice. Rezultati intervjua boduju se od 1 do 10.</w:t>
      </w:r>
    </w:p>
    <w:p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Na web stranici Općine Bilice (</w:t>
      </w:r>
      <w:hyperlink r:id="rId11" w:history="1">
        <w:r>
          <w:rPr>
            <w:rStyle w:val="Hiperveza"/>
            <w:bCs/>
            <w:sz w:val="24"/>
            <w:szCs w:val="24"/>
          </w:rPr>
          <w:t>www.opcina-bilice.hr</w:t>
        </w:r>
      </w:hyperlink>
      <w:r>
        <w:rPr>
          <w:bCs/>
          <w:sz w:val="24"/>
          <w:szCs w:val="24"/>
        </w:rPr>
        <w:t xml:space="preserve">) i na oglasnoj ploči Općine Bilice, Bosuć 2A, 22 000 Šibenik, Bilice, objavit će se poziv kandidatima koji ispunjavaju formalne uvjete iz Javnog natječaja, kao i vrijeme održavanja prethodne provjere znanja i sposobnosti, najmanje pet (5) dana prije održavanja provjere. </w:t>
      </w:r>
    </w:p>
    <w:p>
      <w:pPr>
        <w:rPr>
          <w:bCs/>
          <w:sz w:val="24"/>
          <w:szCs w:val="24"/>
        </w:rPr>
      </w:pPr>
    </w:p>
    <w:p>
      <w:pPr>
        <w:rPr>
          <w:b/>
          <w:bCs/>
          <w:sz w:val="24"/>
          <w:szCs w:val="24"/>
        </w:rPr>
      </w:pP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PRAVNI IZVORI ZA PRIPREMANJE KANDIDATA ZA PRETHODNU </w:t>
      </w:r>
      <w:r>
        <w:rPr>
          <w:b/>
          <w:bCs/>
          <w:spacing w:val="-5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PROVJERU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ZNANJA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</w:t>
      </w:r>
      <w:r>
        <w:rPr>
          <w:b/>
          <w:bCs/>
          <w:spacing w:val="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SPOSOBNOSTI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KANDIDATA</w:t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1. Zakon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lokalnoj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područnoj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(regionalnoj)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samoupravi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(NN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33/01,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60/01 – vjerodostojno tumačenje,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129/05,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109/07,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125/08,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36/09,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150/11,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144/12,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19/13 – pročišćeni tekst,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137/15</w:t>
      </w:r>
      <w:r>
        <w:rPr>
          <w:spacing w:val="3"/>
          <w:sz w:val="24"/>
          <w:szCs w:val="24"/>
        </w:rPr>
        <w:t xml:space="preserve">, </w:t>
      </w:r>
      <w:r>
        <w:rPr>
          <w:sz w:val="24"/>
          <w:szCs w:val="24"/>
        </w:rPr>
        <w:t>123/17, 98/19 i 144/20).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2. Zakon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službenicima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namještenicima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lokalnoj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područnoj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(regionalnoj)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samoupravi</w:t>
      </w:r>
      <w:r>
        <w:rPr>
          <w:spacing w:val="-55"/>
          <w:sz w:val="24"/>
          <w:szCs w:val="24"/>
        </w:rPr>
        <w:t xml:space="preserve">  </w:t>
      </w:r>
      <w:r>
        <w:rPr>
          <w:sz w:val="24"/>
          <w:szCs w:val="24"/>
        </w:rPr>
        <w:t>(NN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86/08,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61/11,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4/18, 112/19).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3. Zakon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općem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upravnom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postupku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(NN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47/09 i 110/21).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4. Uredba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uredskom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poslovanju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(NN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75/21).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5. Statut Općine Bilice («Službeni vjesnik Šibensko-kninske županije», broj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10/09, 5/13, 8/13 </w:t>
      </w:r>
      <w:r>
        <w:rPr>
          <w:spacing w:val="-5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„Službeni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glasnik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Općine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Bilice“,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broj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3/18, 5/18, 1/21, 6/21 – pročišćeni tekst i 9/23).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6. Poslovnik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Općinskog vijeća Općine Bilice («Službeni vjesnik Šibensko-kninske županije»,</w:t>
      </w:r>
      <w:r>
        <w:rPr>
          <w:spacing w:val="-55"/>
          <w:sz w:val="24"/>
          <w:szCs w:val="24"/>
        </w:rPr>
        <w:t xml:space="preserve"> </w:t>
      </w:r>
      <w:r>
        <w:rPr>
          <w:sz w:val="24"/>
          <w:szCs w:val="24"/>
        </w:rPr>
        <w:t>broj 10/09, 5/13 i „Službeni glasnik Općine Bilice“, broj 1/21).</w:t>
      </w:r>
    </w:p>
    <w:p>
      <w:pPr>
        <w:rPr>
          <w:sz w:val="24"/>
          <w:szCs w:val="24"/>
        </w:rPr>
      </w:pPr>
    </w:p>
    <w:p>
      <w:pPr>
        <w:rPr>
          <w:color w:val="0562C1"/>
          <w:sz w:val="24"/>
          <w:szCs w:val="24"/>
          <w:u w:val="single" w:color="0562C1"/>
        </w:rPr>
      </w:pPr>
      <w:r>
        <w:rPr>
          <w:sz w:val="24"/>
          <w:szCs w:val="24"/>
        </w:rPr>
        <w:t>Svi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prethodno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navedeni</w:t>
      </w:r>
      <w:r>
        <w:rPr>
          <w:spacing w:val="11"/>
          <w:sz w:val="24"/>
          <w:szCs w:val="24"/>
        </w:rPr>
        <w:t xml:space="preserve"> Z</w:t>
      </w:r>
      <w:r>
        <w:rPr>
          <w:sz w:val="24"/>
          <w:szCs w:val="24"/>
        </w:rPr>
        <w:t>akoni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mogu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pronaći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internet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stranici:</w:t>
      </w:r>
      <w:r>
        <w:rPr>
          <w:spacing w:val="10"/>
          <w:sz w:val="24"/>
          <w:szCs w:val="24"/>
        </w:rPr>
        <w:t xml:space="preserve"> </w:t>
      </w:r>
      <w:hyperlink r:id="rId12">
        <w:r>
          <w:rPr>
            <w:color w:val="0562C1"/>
            <w:sz w:val="24"/>
            <w:szCs w:val="24"/>
            <w:u w:val="single" w:color="0562C1"/>
          </w:rPr>
          <w:t>www.nn.hr</w:t>
        </w:r>
      </w:hyperlink>
    </w:p>
    <w:p/>
    <w:p/>
    <w:p/>
    <w:p/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 POVJERENSTVA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Krešimir Ćaleta-Car, dipl.oec.</w:t>
      </w:r>
      <w:bookmarkStart w:id="1" w:name="_GoBack"/>
      <w:bookmarkEnd w:id="1"/>
    </w:p>
    <w:sectPr>
      <w:headerReference w:type="default" r:id="rId13"/>
      <w:pgSz w:w="11910" w:h="16840"/>
      <w:pgMar w:top="1580" w:right="1260" w:bottom="2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21079"/>
    <w:multiLevelType w:val="hybridMultilevel"/>
    <w:tmpl w:val="4ECEA392"/>
    <w:lvl w:ilvl="0" w:tplc="8AA0A976">
      <w:start w:val="1"/>
      <w:numFmt w:val="decimal"/>
      <w:lvlText w:val="%1."/>
      <w:lvlJc w:val="left"/>
      <w:pPr>
        <w:ind w:left="353" w:hanging="236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hr-HR" w:eastAsia="en-US" w:bidi="ar-SA"/>
      </w:rPr>
    </w:lvl>
    <w:lvl w:ilvl="1" w:tplc="8318C4DE">
      <w:numFmt w:val="bullet"/>
      <w:lvlText w:val="-"/>
      <w:lvlJc w:val="left"/>
      <w:pPr>
        <w:ind w:left="935" w:hanging="136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hr-HR" w:eastAsia="en-US" w:bidi="ar-SA"/>
      </w:rPr>
    </w:lvl>
    <w:lvl w:ilvl="2" w:tplc="2196E2F2">
      <w:numFmt w:val="bullet"/>
      <w:lvlText w:val="•"/>
      <w:lvlJc w:val="left"/>
      <w:pPr>
        <w:ind w:left="1878" w:hanging="136"/>
      </w:pPr>
      <w:rPr>
        <w:rFonts w:hint="default"/>
        <w:lang w:val="hr-HR" w:eastAsia="en-US" w:bidi="ar-SA"/>
      </w:rPr>
    </w:lvl>
    <w:lvl w:ilvl="3" w:tplc="F47A952C">
      <w:numFmt w:val="bullet"/>
      <w:lvlText w:val="•"/>
      <w:lvlJc w:val="left"/>
      <w:pPr>
        <w:ind w:left="2816" w:hanging="136"/>
      </w:pPr>
      <w:rPr>
        <w:rFonts w:hint="default"/>
        <w:lang w:val="hr-HR" w:eastAsia="en-US" w:bidi="ar-SA"/>
      </w:rPr>
    </w:lvl>
    <w:lvl w:ilvl="4" w:tplc="48A8BF38">
      <w:numFmt w:val="bullet"/>
      <w:lvlText w:val="•"/>
      <w:lvlJc w:val="left"/>
      <w:pPr>
        <w:ind w:left="3755" w:hanging="136"/>
      </w:pPr>
      <w:rPr>
        <w:rFonts w:hint="default"/>
        <w:lang w:val="hr-HR" w:eastAsia="en-US" w:bidi="ar-SA"/>
      </w:rPr>
    </w:lvl>
    <w:lvl w:ilvl="5" w:tplc="42DC4BBC">
      <w:numFmt w:val="bullet"/>
      <w:lvlText w:val="•"/>
      <w:lvlJc w:val="left"/>
      <w:pPr>
        <w:ind w:left="4693" w:hanging="136"/>
      </w:pPr>
      <w:rPr>
        <w:rFonts w:hint="default"/>
        <w:lang w:val="hr-HR" w:eastAsia="en-US" w:bidi="ar-SA"/>
      </w:rPr>
    </w:lvl>
    <w:lvl w:ilvl="6" w:tplc="F5184910">
      <w:numFmt w:val="bullet"/>
      <w:lvlText w:val="•"/>
      <w:lvlJc w:val="left"/>
      <w:pPr>
        <w:ind w:left="5632" w:hanging="136"/>
      </w:pPr>
      <w:rPr>
        <w:rFonts w:hint="default"/>
        <w:lang w:val="hr-HR" w:eastAsia="en-US" w:bidi="ar-SA"/>
      </w:rPr>
    </w:lvl>
    <w:lvl w:ilvl="7" w:tplc="5E1A72B2">
      <w:numFmt w:val="bullet"/>
      <w:lvlText w:val="•"/>
      <w:lvlJc w:val="left"/>
      <w:pPr>
        <w:ind w:left="6570" w:hanging="136"/>
      </w:pPr>
      <w:rPr>
        <w:rFonts w:hint="default"/>
        <w:lang w:val="hr-HR" w:eastAsia="en-US" w:bidi="ar-SA"/>
      </w:rPr>
    </w:lvl>
    <w:lvl w:ilvl="8" w:tplc="7408E2C4">
      <w:numFmt w:val="bullet"/>
      <w:lvlText w:val="•"/>
      <w:lvlJc w:val="left"/>
      <w:pPr>
        <w:ind w:left="7509" w:hanging="136"/>
      </w:pPr>
      <w:rPr>
        <w:rFonts w:hint="default"/>
        <w:lang w:val="hr-HR" w:eastAsia="en-US" w:bidi="ar-SA"/>
      </w:rPr>
    </w:lvl>
  </w:abstractNum>
  <w:abstractNum w:abstractNumId="1" w15:restartNumberingAfterBreak="0">
    <w:nsid w:val="0F3A65D6"/>
    <w:multiLevelType w:val="hybridMultilevel"/>
    <w:tmpl w:val="1AFEE878"/>
    <w:lvl w:ilvl="0" w:tplc="03DEBA34">
      <w:start w:val="2"/>
      <w:numFmt w:val="decimal"/>
      <w:lvlText w:val="%1."/>
      <w:lvlJc w:val="left"/>
      <w:pPr>
        <w:ind w:left="468" w:hanging="339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hr-HR" w:eastAsia="en-US" w:bidi="ar-SA"/>
      </w:rPr>
    </w:lvl>
    <w:lvl w:ilvl="1" w:tplc="0FA0D1AA">
      <w:numFmt w:val="bullet"/>
      <w:lvlText w:val="•"/>
      <w:lvlJc w:val="left"/>
      <w:pPr>
        <w:ind w:left="1352" w:hanging="339"/>
      </w:pPr>
      <w:rPr>
        <w:rFonts w:hint="default"/>
        <w:lang w:val="hr-HR" w:eastAsia="en-US" w:bidi="ar-SA"/>
      </w:rPr>
    </w:lvl>
    <w:lvl w:ilvl="2" w:tplc="0E6204C0">
      <w:numFmt w:val="bullet"/>
      <w:lvlText w:val="•"/>
      <w:lvlJc w:val="left"/>
      <w:pPr>
        <w:ind w:left="2245" w:hanging="339"/>
      </w:pPr>
      <w:rPr>
        <w:rFonts w:hint="default"/>
        <w:lang w:val="hr-HR" w:eastAsia="en-US" w:bidi="ar-SA"/>
      </w:rPr>
    </w:lvl>
    <w:lvl w:ilvl="3" w:tplc="9402A490">
      <w:numFmt w:val="bullet"/>
      <w:lvlText w:val="•"/>
      <w:lvlJc w:val="left"/>
      <w:pPr>
        <w:ind w:left="3137" w:hanging="339"/>
      </w:pPr>
      <w:rPr>
        <w:rFonts w:hint="default"/>
        <w:lang w:val="hr-HR" w:eastAsia="en-US" w:bidi="ar-SA"/>
      </w:rPr>
    </w:lvl>
    <w:lvl w:ilvl="4" w:tplc="9F74D7BA">
      <w:numFmt w:val="bullet"/>
      <w:lvlText w:val="•"/>
      <w:lvlJc w:val="left"/>
      <w:pPr>
        <w:ind w:left="4030" w:hanging="339"/>
      </w:pPr>
      <w:rPr>
        <w:rFonts w:hint="default"/>
        <w:lang w:val="hr-HR" w:eastAsia="en-US" w:bidi="ar-SA"/>
      </w:rPr>
    </w:lvl>
    <w:lvl w:ilvl="5" w:tplc="A5C60A34">
      <w:numFmt w:val="bullet"/>
      <w:lvlText w:val="•"/>
      <w:lvlJc w:val="left"/>
      <w:pPr>
        <w:ind w:left="4923" w:hanging="339"/>
      </w:pPr>
      <w:rPr>
        <w:rFonts w:hint="default"/>
        <w:lang w:val="hr-HR" w:eastAsia="en-US" w:bidi="ar-SA"/>
      </w:rPr>
    </w:lvl>
    <w:lvl w:ilvl="6" w:tplc="E0944A00">
      <w:numFmt w:val="bullet"/>
      <w:lvlText w:val="•"/>
      <w:lvlJc w:val="left"/>
      <w:pPr>
        <w:ind w:left="5815" w:hanging="339"/>
      </w:pPr>
      <w:rPr>
        <w:rFonts w:hint="default"/>
        <w:lang w:val="hr-HR" w:eastAsia="en-US" w:bidi="ar-SA"/>
      </w:rPr>
    </w:lvl>
    <w:lvl w:ilvl="7" w:tplc="4DC044D6">
      <w:numFmt w:val="bullet"/>
      <w:lvlText w:val="•"/>
      <w:lvlJc w:val="left"/>
      <w:pPr>
        <w:ind w:left="6708" w:hanging="339"/>
      </w:pPr>
      <w:rPr>
        <w:rFonts w:hint="default"/>
        <w:lang w:val="hr-HR" w:eastAsia="en-US" w:bidi="ar-SA"/>
      </w:rPr>
    </w:lvl>
    <w:lvl w:ilvl="8" w:tplc="54584A7E">
      <w:numFmt w:val="bullet"/>
      <w:lvlText w:val="•"/>
      <w:lvlJc w:val="left"/>
      <w:pPr>
        <w:ind w:left="7601" w:hanging="339"/>
      </w:pPr>
      <w:rPr>
        <w:rFonts w:hint="default"/>
        <w:lang w:val="hr-HR" w:eastAsia="en-US" w:bidi="ar-SA"/>
      </w:rPr>
    </w:lvl>
  </w:abstractNum>
  <w:abstractNum w:abstractNumId="2" w15:restartNumberingAfterBreak="0">
    <w:nsid w:val="190D3354"/>
    <w:multiLevelType w:val="hybridMultilevel"/>
    <w:tmpl w:val="827E7E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331EA"/>
    <w:multiLevelType w:val="hybridMultilevel"/>
    <w:tmpl w:val="2506B988"/>
    <w:lvl w:ilvl="0" w:tplc="1BACEBC4">
      <w:start w:val="1"/>
      <w:numFmt w:val="decimal"/>
      <w:lvlText w:val="%1."/>
      <w:lvlJc w:val="left"/>
      <w:pPr>
        <w:ind w:left="818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hr-HR" w:eastAsia="en-US" w:bidi="ar-SA"/>
      </w:rPr>
    </w:lvl>
    <w:lvl w:ilvl="1" w:tplc="4ADE8FD4">
      <w:numFmt w:val="bullet"/>
      <w:lvlText w:val="-"/>
      <w:lvlJc w:val="left"/>
      <w:pPr>
        <w:ind w:left="1168" w:hanging="351"/>
      </w:pPr>
      <w:rPr>
        <w:rFonts w:ascii="Calibri" w:eastAsia="Calibri" w:hAnsi="Calibri" w:cs="Calibri" w:hint="default"/>
        <w:b/>
        <w:bCs/>
        <w:w w:val="101"/>
        <w:sz w:val="23"/>
        <w:szCs w:val="23"/>
        <w:lang w:val="hr-HR" w:eastAsia="en-US" w:bidi="ar-SA"/>
      </w:rPr>
    </w:lvl>
    <w:lvl w:ilvl="2" w:tplc="35ECF698">
      <w:numFmt w:val="bullet"/>
      <w:lvlText w:val="•"/>
      <w:lvlJc w:val="left"/>
      <w:pPr>
        <w:ind w:left="2074" w:hanging="351"/>
      </w:pPr>
      <w:rPr>
        <w:rFonts w:hint="default"/>
        <w:lang w:val="hr-HR" w:eastAsia="en-US" w:bidi="ar-SA"/>
      </w:rPr>
    </w:lvl>
    <w:lvl w:ilvl="3" w:tplc="E9A85F36">
      <w:numFmt w:val="bullet"/>
      <w:lvlText w:val="•"/>
      <w:lvlJc w:val="left"/>
      <w:pPr>
        <w:ind w:left="2988" w:hanging="351"/>
      </w:pPr>
      <w:rPr>
        <w:rFonts w:hint="default"/>
        <w:lang w:val="hr-HR" w:eastAsia="en-US" w:bidi="ar-SA"/>
      </w:rPr>
    </w:lvl>
    <w:lvl w:ilvl="4" w:tplc="26AA8FF4">
      <w:numFmt w:val="bullet"/>
      <w:lvlText w:val="•"/>
      <w:lvlJc w:val="left"/>
      <w:pPr>
        <w:ind w:left="3902" w:hanging="351"/>
      </w:pPr>
      <w:rPr>
        <w:rFonts w:hint="default"/>
        <w:lang w:val="hr-HR" w:eastAsia="en-US" w:bidi="ar-SA"/>
      </w:rPr>
    </w:lvl>
    <w:lvl w:ilvl="5" w:tplc="2F38BC04">
      <w:numFmt w:val="bullet"/>
      <w:lvlText w:val="•"/>
      <w:lvlJc w:val="left"/>
      <w:pPr>
        <w:ind w:left="4816" w:hanging="351"/>
      </w:pPr>
      <w:rPr>
        <w:rFonts w:hint="default"/>
        <w:lang w:val="hr-HR" w:eastAsia="en-US" w:bidi="ar-SA"/>
      </w:rPr>
    </w:lvl>
    <w:lvl w:ilvl="6" w:tplc="7AF20E0C">
      <w:numFmt w:val="bullet"/>
      <w:lvlText w:val="•"/>
      <w:lvlJc w:val="left"/>
      <w:pPr>
        <w:ind w:left="5730" w:hanging="351"/>
      </w:pPr>
      <w:rPr>
        <w:rFonts w:hint="default"/>
        <w:lang w:val="hr-HR" w:eastAsia="en-US" w:bidi="ar-SA"/>
      </w:rPr>
    </w:lvl>
    <w:lvl w:ilvl="7" w:tplc="29B2DA00">
      <w:numFmt w:val="bullet"/>
      <w:lvlText w:val="•"/>
      <w:lvlJc w:val="left"/>
      <w:pPr>
        <w:ind w:left="6644" w:hanging="351"/>
      </w:pPr>
      <w:rPr>
        <w:rFonts w:hint="default"/>
        <w:lang w:val="hr-HR" w:eastAsia="en-US" w:bidi="ar-SA"/>
      </w:rPr>
    </w:lvl>
    <w:lvl w:ilvl="8" w:tplc="ADAC44CC">
      <w:numFmt w:val="bullet"/>
      <w:lvlText w:val="•"/>
      <w:lvlJc w:val="left"/>
      <w:pPr>
        <w:ind w:left="7558" w:hanging="351"/>
      </w:pPr>
      <w:rPr>
        <w:rFonts w:hint="default"/>
        <w:lang w:val="hr-HR" w:eastAsia="en-US" w:bidi="ar-SA"/>
      </w:rPr>
    </w:lvl>
  </w:abstractNum>
  <w:abstractNum w:abstractNumId="4" w15:restartNumberingAfterBreak="0">
    <w:nsid w:val="4F6A4C18"/>
    <w:multiLevelType w:val="hybridMultilevel"/>
    <w:tmpl w:val="073A85A2"/>
    <w:lvl w:ilvl="0" w:tplc="75886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E6357"/>
    <w:multiLevelType w:val="hybridMultilevel"/>
    <w:tmpl w:val="A0903AFA"/>
    <w:lvl w:ilvl="0" w:tplc="10C0E380">
      <w:numFmt w:val="bullet"/>
      <w:lvlText w:val="-"/>
      <w:lvlJc w:val="left"/>
      <w:pPr>
        <w:ind w:left="1168" w:hanging="351"/>
      </w:pPr>
      <w:rPr>
        <w:rFonts w:ascii="Calibri" w:eastAsia="Calibri" w:hAnsi="Calibri" w:cs="Calibri" w:hint="default"/>
        <w:b/>
        <w:bCs/>
        <w:w w:val="101"/>
        <w:sz w:val="23"/>
        <w:szCs w:val="23"/>
        <w:lang w:val="hr-HR" w:eastAsia="en-US" w:bidi="ar-SA"/>
      </w:rPr>
    </w:lvl>
    <w:lvl w:ilvl="1" w:tplc="58B6BDE8">
      <w:numFmt w:val="bullet"/>
      <w:lvlText w:val="•"/>
      <w:lvlJc w:val="left"/>
      <w:pPr>
        <w:ind w:left="1982" w:hanging="351"/>
      </w:pPr>
      <w:rPr>
        <w:rFonts w:hint="default"/>
        <w:lang w:val="hr-HR" w:eastAsia="en-US" w:bidi="ar-SA"/>
      </w:rPr>
    </w:lvl>
    <w:lvl w:ilvl="2" w:tplc="029A216E">
      <w:numFmt w:val="bullet"/>
      <w:lvlText w:val="•"/>
      <w:lvlJc w:val="left"/>
      <w:pPr>
        <w:ind w:left="2805" w:hanging="351"/>
      </w:pPr>
      <w:rPr>
        <w:rFonts w:hint="default"/>
        <w:lang w:val="hr-HR" w:eastAsia="en-US" w:bidi="ar-SA"/>
      </w:rPr>
    </w:lvl>
    <w:lvl w:ilvl="3" w:tplc="E09C58F4">
      <w:numFmt w:val="bullet"/>
      <w:lvlText w:val="•"/>
      <w:lvlJc w:val="left"/>
      <w:pPr>
        <w:ind w:left="3627" w:hanging="351"/>
      </w:pPr>
      <w:rPr>
        <w:rFonts w:hint="default"/>
        <w:lang w:val="hr-HR" w:eastAsia="en-US" w:bidi="ar-SA"/>
      </w:rPr>
    </w:lvl>
    <w:lvl w:ilvl="4" w:tplc="1034F81E">
      <w:numFmt w:val="bullet"/>
      <w:lvlText w:val="•"/>
      <w:lvlJc w:val="left"/>
      <w:pPr>
        <w:ind w:left="4450" w:hanging="351"/>
      </w:pPr>
      <w:rPr>
        <w:rFonts w:hint="default"/>
        <w:lang w:val="hr-HR" w:eastAsia="en-US" w:bidi="ar-SA"/>
      </w:rPr>
    </w:lvl>
    <w:lvl w:ilvl="5" w:tplc="5584FC60">
      <w:numFmt w:val="bullet"/>
      <w:lvlText w:val="•"/>
      <w:lvlJc w:val="left"/>
      <w:pPr>
        <w:ind w:left="5273" w:hanging="351"/>
      </w:pPr>
      <w:rPr>
        <w:rFonts w:hint="default"/>
        <w:lang w:val="hr-HR" w:eastAsia="en-US" w:bidi="ar-SA"/>
      </w:rPr>
    </w:lvl>
    <w:lvl w:ilvl="6" w:tplc="A46C5FC8">
      <w:numFmt w:val="bullet"/>
      <w:lvlText w:val="•"/>
      <w:lvlJc w:val="left"/>
      <w:pPr>
        <w:ind w:left="6095" w:hanging="351"/>
      </w:pPr>
      <w:rPr>
        <w:rFonts w:hint="default"/>
        <w:lang w:val="hr-HR" w:eastAsia="en-US" w:bidi="ar-SA"/>
      </w:rPr>
    </w:lvl>
    <w:lvl w:ilvl="7" w:tplc="0022916E">
      <w:numFmt w:val="bullet"/>
      <w:lvlText w:val="•"/>
      <w:lvlJc w:val="left"/>
      <w:pPr>
        <w:ind w:left="6918" w:hanging="351"/>
      </w:pPr>
      <w:rPr>
        <w:rFonts w:hint="default"/>
        <w:lang w:val="hr-HR" w:eastAsia="en-US" w:bidi="ar-SA"/>
      </w:rPr>
    </w:lvl>
    <w:lvl w:ilvl="8" w:tplc="D5AA961C">
      <w:numFmt w:val="bullet"/>
      <w:lvlText w:val="•"/>
      <w:lvlJc w:val="left"/>
      <w:pPr>
        <w:ind w:left="7741" w:hanging="351"/>
      </w:pPr>
      <w:rPr>
        <w:rFonts w:hint="default"/>
        <w:lang w:val="hr-HR" w:eastAsia="en-US" w:bidi="ar-SA"/>
      </w:rPr>
    </w:lvl>
  </w:abstractNum>
  <w:abstractNum w:abstractNumId="6" w15:restartNumberingAfterBreak="0">
    <w:nsid w:val="70303F85"/>
    <w:multiLevelType w:val="hybridMultilevel"/>
    <w:tmpl w:val="33BE5B6C"/>
    <w:lvl w:ilvl="0" w:tplc="CCE4BDAE">
      <w:start w:val="6"/>
      <w:numFmt w:val="decimal"/>
      <w:lvlText w:val="%1."/>
      <w:lvlJc w:val="left"/>
      <w:pPr>
        <w:ind w:left="806" w:hanging="339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hr-HR" w:eastAsia="en-US" w:bidi="ar-SA"/>
      </w:rPr>
    </w:lvl>
    <w:lvl w:ilvl="1" w:tplc="52261450">
      <w:numFmt w:val="bullet"/>
      <w:lvlText w:val="•"/>
      <w:lvlJc w:val="left"/>
      <w:pPr>
        <w:ind w:left="1658" w:hanging="339"/>
      </w:pPr>
      <w:rPr>
        <w:rFonts w:hint="default"/>
        <w:lang w:val="hr-HR" w:eastAsia="en-US" w:bidi="ar-SA"/>
      </w:rPr>
    </w:lvl>
    <w:lvl w:ilvl="2" w:tplc="A64EAA9A">
      <w:numFmt w:val="bullet"/>
      <w:lvlText w:val="•"/>
      <w:lvlJc w:val="left"/>
      <w:pPr>
        <w:ind w:left="2517" w:hanging="339"/>
      </w:pPr>
      <w:rPr>
        <w:rFonts w:hint="default"/>
        <w:lang w:val="hr-HR" w:eastAsia="en-US" w:bidi="ar-SA"/>
      </w:rPr>
    </w:lvl>
    <w:lvl w:ilvl="3" w:tplc="5C84904A">
      <w:numFmt w:val="bullet"/>
      <w:lvlText w:val="•"/>
      <w:lvlJc w:val="left"/>
      <w:pPr>
        <w:ind w:left="3375" w:hanging="339"/>
      </w:pPr>
      <w:rPr>
        <w:rFonts w:hint="default"/>
        <w:lang w:val="hr-HR" w:eastAsia="en-US" w:bidi="ar-SA"/>
      </w:rPr>
    </w:lvl>
    <w:lvl w:ilvl="4" w:tplc="10222828">
      <w:numFmt w:val="bullet"/>
      <w:lvlText w:val="•"/>
      <w:lvlJc w:val="left"/>
      <w:pPr>
        <w:ind w:left="4234" w:hanging="339"/>
      </w:pPr>
      <w:rPr>
        <w:rFonts w:hint="default"/>
        <w:lang w:val="hr-HR" w:eastAsia="en-US" w:bidi="ar-SA"/>
      </w:rPr>
    </w:lvl>
    <w:lvl w:ilvl="5" w:tplc="CBF05C16">
      <w:numFmt w:val="bullet"/>
      <w:lvlText w:val="•"/>
      <w:lvlJc w:val="left"/>
      <w:pPr>
        <w:ind w:left="5093" w:hanging="339"/>
      </w:pPr>
      <w:rPr>
        <w:rFonts w:hint="default"/>
        <w:lang w:val="hr-HR" w:eastAsia="en-US" w:bidi="ar-SA"/>
      </w:rPr>
    </w:lvl>
    <w:lvl w:ilvl="6" w:tplc="3112EE44">
      <w:numFmt w:val="bullet"/>
      <w:lvlText w:val="•"/>
      <w:lvlJc w:val="left"/>
      <w:pPr>
        <w:ind w:left="5951" w:hanging="339"/>
      </w:pPr>
      <w:rPr>
        <w:rFonts w:hint="default"/>
        <w:lang w:val="hr-HR" w:eastAsia="en-US" w:bidi="ar-SA"/>
      </w:rPr>
    </w:lvl>
    <w:lvl w:ilvl="7" w:tplc="33943940">
      <w:numFmt w:val="bullet"/>
      <w:lvlText w:val="•"/>
      <w:lvlJc w:val="left"/>
      <w:pPr>
        <w:ind w:left="6810" w:hanging="339"/>
      </w:pPr>
      <w:rPr>
        <w:rFonts w:hint="default"/>
        <w:lang w:val="hr-HR" w:eastAsia="en-US" w:bidi="ar-SA"/>
      </w:rPr>
    </w:lvl>
    <w:lvl w:ilvl="8" w:tplc="B992BC1C">
      <w:numFmt w:val="bullet"/>
      <w:lvlText w:val="•"/>
      <w:lvlJc w:val="left"/>
      <w:pPr>
        <w:ind w:left="7669" w:hanging="339"/>
      </w:pPr>
      <w:rPr>
        <w:rFonts w:hint="default"/>
        <w:lang w:val="hr-HR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B4D9E0-D26B-4B68-98E1-00055B94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117"/>
      <w:outlineLvl w:val="0"/>
    </w:pPr>
    <w:rPr>
      <w:b/>
      <w:bCs/>
      <w:sz w:val="23"/>
      <w:szCs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3"/>
      <w:szCs w:val="23"/>
    </w:rPr>
  </w:style>
  <w:style w:type="paragraph" w:styleId="Odlomakpopisa">
    <w:name w:val="List Paragraph"/>
    <w:basedOn w:val="Normal"/>
    <w:uiPriority w:val="1"/>
    <w:qFormat/>
    <w:pPr>
      <w:ind w:left="1168" w:hanging="351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Pr>
      <w:rFonts w:ascii="Times New Roman" w:eastAsia="Times New Roman" w:hAnsi="Times New Roman" w:cs="Times New Roman"/>
      <w:lang w:val="hr-HR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net.hr/~ureddrza/Grb-rh%20mali.gif" TargetMode="External"/><Relationship Id="rId12" Type="http://schemas.openxmlformats.org/officeDocument/2006/relationships/hyperlink" Target="http://www.nn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pcina-bilice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opcina-bilice.hr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www.inet.hr/~ureddrza/Grb-rh%20mali.gi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Obavijest i upute</vt:lpstr>
    </vt:vector>
  </TitlesOfParts>
  <Company/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Obavijest i upute</dc:title>
  <dc:creator>User</dc:creator>
  <cp:lastModifiedBy>Microsoftov račun</cp:lastModifiedBy>
  <cp:revision>13</cp:revision>
  <cp:lastPrinted>2024-09-05T05:42:00Z</cp:lastPrinted>
  <dcterms:created xsi:type="dcterms:W3CDTF">2024-09-04T06:24:00Z</dcterms:created>
  <dcterms:modified xsi:type="dcterms:W3CDTF">2025-03-03T10:05:00Z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2021-02-04T00:00:00Z</vt:filetime>
  </property>
  <property fmtid="{D5CDD505-2E9C-101B-9397-08002B2CF9AE}" pid="3" name="LastSaved">
    <vt:filetime>2022-02-21T00:00:00Z</vt:filetime>
  </property>
</Properties>
</file>