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OBRAZAC ZA PRIJAVU 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PROJEKATA RAZVOJA I UNAPREĐENJA ŠPORTA NA PODRUČJU OPĆINE BILICE U 2025. GODINI</w:t>
      </w:r>
    </w:p>
    <w:p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OSNOVNI  PODACI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Nositelj programa _______________________________________________________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Adresa  ________________________________________________________________   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Telefon _____________________mobitel__________________ telefax ________________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 -mail _________________________________________________________________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Žiro-račun i naziv banke __________________________________________________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Matični broj ___________________Godina osnivanja __________________________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Odgovorna osoba (Ime, prezime i funkcija) 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PODACI O ČLANOVIMA UDRUGE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168"/>
        <w:gridCol w:w="3420"/>
        <w:gridCol w:w="2734"/>
      </w:tblGrid>
      <w:tr>
        <w:trPr>
          <w:trHeight w:val="45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 xml:space="preserve">POPIS REDOVNIH ČLANOVA </w:t>
            </w:r>
          </w:p>
        </w:tc>
      </w:tr>
      <w:tr>
        <w:trPr>
          <w:trHeight w:val="45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IME I PREZIME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NATJECANJA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UZRASNA KATEGORIJA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</w:p>
        </w:tc>
      </w:tr>
      <w:tr>
        <w:trPr>
          <w:trHeight w:val="2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68"/>
        <w:gridCol w:w="1260"/>
      </w:tblGrid>
      <w:tr>
        <w:trPr>
          <w:trHeight w:val="428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Broj članova udruge sa prebivalištem na području Općine Bilice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>
        <w:trPr>
          <w:trHeight w:val="534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  <w:t xml:space="preserve">Ukupan broj članova udruge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</w:pPr>
          </w:p>
        </w:tc>
      </w:tr>
    </w:tbl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lang w:eastAsia="en-GB"/>
        </w:rPr>
        <w:t>PODACI O NATJECANJIMA</w:t>
      </w:r>
    </w:p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645"/>
        <w:gridCol w:w="4873"/>
      </w:tblGrid>
      <w:tr>
        <w:trPr>
          <w:trHeight w:val="28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sz w:val="24"/>
                <w:szCs w:val="24"/>
              </w:rPr>
              <w:t xml:space="preserve">PODACI O NATJECANJIMA ZA 2025. </w:t>
            </w: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NAZIV I VRSTA  NATJECANJA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UZRASNA KATEGORIJA</w:t>
            </w: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</w:tbl>
    <w:p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sz w:val="24"/>
          <w:szCs w:val="20"/>
        </w:rPr>
      </w:pPr>
    </w:p>
    <w:p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sz w:val="24"/>
          <w:szCs w:val="20"/>
        </w:rPr>
      </w:pPr>
    </w:p>
    <w:p>
      <w:pPr>
        <w:numPr>
          <w:ilvl w:val="0"/>
          <w:numId w:val="1"/>
        </w:numPr>
        <w:tabs>
          <w:tab w:val="left" w:pos="990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lang w:eastAsia="en-GB"/>
        </w:rPr>
        <w:t>PODACI O REZULTATIMA</w:t>
      </w:r>
    </w:p>
    <w:p>
      <w:pPr>
        <w:tabs>
          <w:tab w:val="left" w:pos="990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en-GB"/>
        </w:rPr>
      </w:pPr>
    </w:p>
    <w:p>
      <w:pPr>
        <w:tabs>
          <w:tab w:val="left" w:pos="990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en-GB"/>
        </w:rPr>
      </w:pPr>
    </w:p>
    <w:p>
      <w:pPr>
        <w:tabs>
          <w:tab w:val="left" w:pos="990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4"/>
      </w:tblGrid>
      <w:tr>
        <w:trPr>
          <w:trHeight w:val="28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sz w:val="24"/>
                <w:szCs w:val="24"/>
              </w:rPr>
              <w:t>REZULTATI – EKIPNI SPORTOVI</w:t>
            </w:r>
          </w:p>
        </w:tc>
      </w:tr>
    </w:tbl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8"/>
        <w:gridCol w:w="2856"/>
        <w:gridCol w:w="3300"/>
      </w:tblGrid>
      <w:tr>
        <w:trPr>
          <w:trHeight w:val="284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sz w:val="24"/>
                <w:szCs w:val="24"/>
              </w:rPr>
              <w:t>REZULTATI OSTVARENI NA DOMAĆIM SLUŽBENIM LIGA I KUP NATJECANJIMA</w:t>
            </w:r>
          </w:p>
        </w:tc>
      </w:tr>
      <w:t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UZRASNA KATEGORIJA PREMA NAZIVU NADLEŽNOG SAVEZA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(NADOPUNITI KATEGORIJAMA KOJE NEDOSTAJU)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NAZIV I STUPANJ NATJECANJA *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PLASMAN NA KRAJU SEZONE ILI NATJECANJA</w:t>
            </w: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9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9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6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9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</w:tbl>
    <w:p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>
        <w:rPr>
          <w:rFonts w:ascii="Arial" w:eastAsia="Times New Roman" w:hAnsi="Arial" w:cs="Arial"/>
          <w:b/>
          <w:bCs/>
          <w:sz w:val="16"/>
          <w:szCs w:val="16"/>
        </w:rPr>
        <w:t>* ŽUPANIJSKA ILI MEĐUŽUPANIJSKA LIGA – PRVENSTVO, II.  HRVATSKA LIGA, I. HRVATSKA LIGA, ZAVRŠNICA HRVATSKOG KUPA</w:t>
      </w:r>
    </w:p>
    <w:p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sz w:val="24"/>
          <w:szCs w:val="20"/>
        </w:rPr>
      </w:pPr>
    </w:p>
    <w:p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5"/>
        <w:gridCol w:w="1512"/>
        <w:gridCol w:w="1116"/>
        <w:gridCol w:w="1625"/>
        <w:gridCol w:w="3076"/>
      </w:tblGrid>
      <w:tr>
        <w:trPr>
          <w:trHeight w:val="284"/>
        </w:trPr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sz w:val="24"/>
                <w:szCs w:val="24"/>
              </w:rPr>
              <w:t>MOMČADSKO / EKIPNO PRVENSTVO HRVATSKE</w:t>
            </w:r>
          </w:p>
        </w:tc>
      </w:tr>
      <w:tr>
        <w:trPr>
          <w:trHeight w:val="284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EKIPA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REZULTAT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OSVOJENO MJESTO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DISCIPLINA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>DATUM I MJESTO NATJECANJA</w:t>
            </w:r>
          </w:p>
        </w:tc>
      </w:tr>
      <w:tr>
        <w:trPr>
          <w:trHeight w:val="34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4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4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  <w:tr>
        <w:trPr>
          <w:trHeight w:val="34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16"/>
                <w:szCs w:val="16"/>
                <w:lang w:eastAsia="en-GB"/>
              </w:rPr>
            </w:pPr>
          </w:p>
        </w:tc>
      </w:tr>
    </w:tbl>
    <w:p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</w:rPr>
      </w:pPr>
    </w:p>
    <w:p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PODACI O STRUČNOM KADRU</w:t>
      </w:r>
    </w:p>
    <w:p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2505"/>
        <w:gridCol w:w="1790"/>
        <w:gridCol w:w="1895"/>
        <w:gridCol w:w="2328"/>
      </w:tblGrid>
      <w:tr>
        <w:trPr>
          <w:trHeight w:val="284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sz w:val="24"/>
                <w:szCs w:val="24"/>
              </w:rPr>
              <w:t xml:space="preserve">TRENERI </w:t>
            </w: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B.R.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PREZIME I IME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UZRASNA KATEGORIJA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SPORTSKA STRUČNA SPREMA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STATUS U KLUBU (PROFESIONALNI ILI HONORARNI)</w:t>
            </w: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8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eastAsia="Arial Unicode MS" w:hAnsi="Arial" w:cs="Arial"/>
                <w:b/>
                <w:sz w:val="24"/>
                <w:szCs w:val="24"/>
                <w:lang w:eastAsia="en-GB"/>
              </w:rPr>
            </w:pPr>
          </w:p>
        </w:tc>
      </w:tr>
    </w:tbl>
    <w:p>
      <w:pPr>
        <w:spacing w:after="0" w:line="240" w:lineRule="auto"/>
        <w:rPr>
          <w:rFonts w:ascii="Times New Roman" w:eastAsia="Times New Roman" w:hAnsi="Times New Roman" w:cs="Times New Roman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Povjerenstvo za izradu i provedbu Programa razvoja i unapređenja športa na području Općine Bilice u 2025. godini</w:t>
      </w:r>
      <w:r>
        <w:rPr>
          <w:rFonts w:ascii="Times New Roman" w:eastAsia="Times New Roman" w:hAnsi="Times New Roman" w:cs="Times New Roman"/>
          <w:b/>
          <w:bCs/>
        </w:rPr>
        <w:t>, ukoliko utvrdi kršenja u pogledu pogrešnih i neistinito navedenih podataka u prijavi na natječaj, ovu prijavu mogu izbaciti iz natječaja.</w:t>
      </w:r>
    </w:p>
    <w:p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color w:val="80808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SREDSTVA ZA REDOVNU DJELATNOST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ZA 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 GODINU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3686"/>
      </w:tblGrid>
      <w:tr>
        <w:trPr>
          <w:cantSplit/>
          <w:trHeight w:val="2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>
        <w:trPr>
          <w:cantSplit/>
          <w:trHeight w:val="2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Ukupni iznos za materijalne troškove </w:t>
            </w:r>
          </w:p>
          <w:p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</w:rPr>
              <w:t>Troškovi natjecanja</w:t>
            </w:r>
          </w:p>
          <w:p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</w:rPr>
              <w:t>Troškovi djelatnika</w:t>
            </w:r>
          </w:p>
          <w:p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</w:rPr>
              <w:t>Materijalni troškovi</w:t>
            </w:r>
          </w:p>
          <w:p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</w:rPr>
              <w:t>ostalo ( navesti koji)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>
        <w:trPr>
          <w:cantSplit/>
          <w:trHeight w:val="2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>
        <w:trPr>
          <w:cantSplit/>
          <w:trHeight w:val="2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UKUPNO: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keepNext/>
        <w:numPr>
          <w:ilvl w:val="0"/>
          <w:numId w:val="3"/>
        </w:num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MANIFESTACIJA ZA KOJU SE TRAŽI SUFINANCIRANJE</w:t>
      </w:r>
    </w:p>
    <w:p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(Ukoliko nositelj programa prijavljuje više projekata, za svaki projekt mora zasebno popuniti sve tražene podatke iz točke 7, na način da kopira stranu 6., u potrebnom broju, ovisno o broju manifestacija koje  prijavljuje)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MEĐUNARODNA SPORTSKA MANIFESTACIJA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TRADICIONALNA SPORTSKA MANIFESTACIJA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PRIGODNA MANIFESTACIJA</w:t>
      </w:r>
    </w:p>
    <w:p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Zaokružiti samo jedan program.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436"/>
      </w:tblGrid>
      <w:t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NAZIV MANIFESTACIJE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ODRŽAVANJA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>
      <w:pPr>
        <w:spacing w:after="0" w:line="240" w:lineRule="auto"/>
        <w:ind w:left="360" w:firstLine="39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4"/>
      </w:tblGrid>
      <w:tr>
        <w:trPr>
          <w:trHeight w:val="270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OPIS PRIREDBE</w:t>
            </w:r>
          </w:p>
        </w:tc>
      </w:tr>
      <w:tr>
        <w:trPr>
          <w:trHeight w:val="1781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6997"/>
        <w:gridCol w:w="1671"/>
      </w:tblGrid>
      <w:tr>
        <w:trPr>
          <w:trHeight w:val="270"/>
        </w:trPr>
        <w:tc>
          <w:tcPr>
            <w:tcW w:w="9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FINANCIJSKI PLAN PRIREDBE</w:t>
            </w:r>
          </w:p>
        </w:tc>
      </w:tr>
      <w:tr>
        <w:trPr>
          <w:trHeight w:val="270"/>
        </w:trPr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PRIHODI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IZNOS</w:t>
            </w: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Prihodi iz Proračuna Općine Bilice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Prihodi iz Proračuna Šibensko - kninske županije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Prihodi od sudionika (kotizacija)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Prihodi od sponzorstva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Prihodi od donacija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Ostali prihodi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rPr>
          <w:trHeight w:val="270"/>
        </w:trPr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RASHODI 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IZNOS</w:t>
            </w: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Troškovi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>
        <w:trPr>
          <w:trHeight w:val="270"/>
        </w:trPr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</w:tbl>
    <w:p>
      <w:pPr>
        <w:spacing w:after="0" w:line="240" w:lineRule="auto"/>
        <w:ind w:left="360" w:firstLine="3960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>
      <w:pPr>
        <w:spacing w:after="0" w:line="240" w:lineRule="auto"/>
        <w:ind w:left="360" w:firstLine="3960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>
      <w:pPr>
        <w:spacing w:after="0" w:line="240" w:lineRule="auto"/>
        <w:ind w:left="360" w:firstLine="3960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8"/>
      </w:tblGrid>
      <w:tr>
        <w:trPr>
          <w:trHeight w:val="3099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uz obrazac potrebno je dostaviti detaljni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elaborat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koji će sadržavati: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važnost manifestacije za promidžbu Općine Bilice</w:t>
            </w:r>
          </w:p>
          <w:p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detaljan financijski plan manifestacije</w:t>
            </w:r>
          </w:p>
          <w:p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organizacijsku strukturu (kadrovi)</w:t>
            </w:r>
          </w:p>
          <w:p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ciljevi i efekti koji se postižu organizacijom manifestacije</w:t>
            </w:r>
          </w:p>
          <w:p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 sudionika i gledatelja na manifestaciji</w:t>
            </w:r>
          </w:p>
          <w:p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iskustvo u dosadašnjoj organizaciji istih ili sličnih manifestacija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PLANIRANI PRIHODI U 2025.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284" w:type="dxa"/>
        <w:tblInd w:w="83" w:type="dxa"/>
        <w:tblLook w:val="04A0" w:firstRow="1" w:lastRow="0" w:firstColumn="1" w:lastColumn="0" w:noHBand="0" w:noVBand="1"/>
      </w:tblPr>
      <w:tblGrid>
        <w:gridCol w:w="4560"/>
        <w:gridCol w:w="1841"/>
        <w:gridCol w:w="1883"/>
      </w:tblGrid>
      <w:tr>
        <w:trPr>
          <w:trHeight w:val="330"/>
        </w:trPr>
        <w:tc>
          <w:tcPr>
            <w:tcW w:w="4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CCCFF"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PLANIRANI PRIHODI 2025.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UKUPNO 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1.VLASTITI PRIHODI</w:t>
            </w:r>
          </w:p>
        </w:tc>
        <w:tc>
          <w:tcPr>
            <w:tcW w:w="18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Članarine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Ulaznice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Sponzorstva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Drugo (navesti)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 VLASTITI PRIHODI</w:t>
            </w: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-   kn </w:t>
            </w:r>
          </w:p>
        </w:tc>
      </w:tr>
      <w:tr>
        <w:trPr>
          <w:trHeight w:val="555"/>
        </w:trPr>
        <w:tc>
          <w:tcPr>
            <w:tcW w:w="456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4" w:space="0" w:color="auto"/>
            </w:tcBorders>
            <w:shd w:val="clear" w:color="auto" w:fill="FFFF99"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TRAŽENI IZNOS IZ PRORAČUNA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OPĆINE BILICE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obavezno navesti !!!</w:t>
            </w:r>
          </w:p>
        </w:tc>
        <w:tc>
          <w:tcPr>
            <w:tcW w:w="3724" w:type="dxa"/>
            <w:gridSpan w:val="2"/>
            <w:tcBorders>
              <w:top w:val="single" w:sz="8" w:space="0" w:color="FF0000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FFFF9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FINANCIJSKA POTPORA IZ DRUGIH IZVORA</w:t>
            </w:r>
          </w:p>
        </w:tc>
        <w:tc>
          <w:tcPr>
            <w:tcW w:w="372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županija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drugi gradovi i općine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ministarstvo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institucije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natječaji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drugo (navesti)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UKUPNO 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-   kn </w:t>
            </w:r>
          </w:p>
        </w:tc>
      </w:tr>
      <w:tr>
        <w:trPr>
          <w:trHeight w:val="34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SVEUKUPNO PLANIRANI PRIHODI 1+2+3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-   kn </w:t>
            </w:r>
          </w:p>
        </w:tc>
      </w:tr>
    </w:tbl>
    <w:p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FINANCIJSKO IZVJEŠĆE ZA 2024.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(dostaviti financijsko izvješće o radu udruge u 2024. godini do dana prijave)</w:t>
      </w:r>
    </w:p>
    <w:p/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B2844"/>
    <w:multiLevelType w:val="hybridMultilevel"/>
    <w:tmpl w:val="D01C752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C2248A"/>
    <w:multiLevelType w:val="hybridMultilevel"/>
    <w:tmpl w:val="65BA31B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178E8"/>
    <w:multiLevelType w:val="hybridMultilevel"/>
    <w:tmpl w:val="6C2A0D84"/>
    <w:lvl w:ilvl="0" w:tplc="041A000F">
      <w:start w:val="7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F8D6AF5"/>
    <w:multiLevelType w:val="hybridMultilevel"/>
    <w:tmpl w:val="F118D61A"/>
    <w:lvl w:ilvl="0" w:tplc="041A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152ED"/>
    <w:multiLevelType w:val="hybridMultilevel"/>
    <w:tmpl w:val="754421D8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7A2095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EEBB4-6EFC-45EB-A5CF-35042211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2</cp:revision>
  <cp:lastPrinted>2025-01-07T06:59:00Z</cp:lastPrinted>
  <dcterms:created xsi:type="dcterms:W3CDTF">2025-01-08T11:05:00Z</dcterms:created>
  <dcterms:modified xsi:type="dcterms:W3CDTF">2025-01-08T11:05:00Z</dcterms:modified>
</cp:coreProperties>
</file>