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>
            <w:pPr>
              <w:pStyle w:val="Tijeloteksta"/>
              <w:spacing w:before="160" w:after="200"/>
              <w:jc w:val="center"/>
              <w:rPr>
                <w:rFonts w:asciiTheme="minorHAnsi" w:eastAsia="Simsun (Founder Extended)" w:hAnsiTheme="minorHAnsi"/>
                <w:b w:val="0"/>
                <w:sz w:val="22"/>
                <w:szCs w:val="22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OBRAZAC  SUDJELOVANJA U SAVJETOVANJU O NACRTU ZAKONA, DRUGOG PROPISA ILI AKTA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Odluka o načinu pružanja javne usluge </w:t>
            </w:r>
            <w:bookmarkStart w:id="0" w:name="_Hlk489457934"/>
            <w:r>
              <w:rPr>
                <w:rFonts w:ascii="Times New Roman" w:hAnsi="Times New Roman" w:cs="Times New Roman"/>
                <w:bCs/>
              </w:rPr>
              <w:t xml:space="preserve">sakupljanja komunalnog otpada </w:t>
            </w:r>
            <w:bookmarkEnd w:id="0"/>
            <w:r>
              <w:rPr>
                <w:rFonts w:ascii="Times New Roman" w:hAnsi="Times New Roman" w:cs="Times New Roman"/>
                <w:bCs/>
              </w:rPr>
              <w:t>na području Općine Bilice</w:t>
            </w:r>
          </w:p>
          <w:p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b w:val="0"/>
                <w:bCs/>
                <w:sz w:val="22"/>
                <w:szCs w:val="22"/>
                <w:lang w:eastAsia="zh-CN"/>
              </w:rPr>
              <w:t>Općina Bilice, Jedinstveni upravni odjel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>
              <w:rPr>
                <w:rFonts w:ascii="Segoe UI" w:eastAsia="Simsun (Founder Extended)" w:hAnsi="Segoe UI" w:cs="Segoe U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b w:val="0"/>
                <w:bCs/>
                <w:sz w:val="22"/>
                <w:szCs w:val="22"/>
                <w:lang w:eastAsia="zh-CN"/>
              </w:rPr>
              <w:t>14. studenog 2022. – 14. prosinca 2022.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  <w:color w:val="231F20"/>
                <w:spacing w:val="2"/>
              </w:rPr>
            </w:pP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Omogućiti zainteresiranoj javnosti, sukladno Zakonu o gospodarenju otpadom i Zakonu o zaštiti potrošača, na uvid te dostavljanje mišljenja i primjedbi na izrađen nacrt prijedloga Odluke.</w:t>
            </w:r>
          </w:p>
          <w:p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  <w:color w:val="231F20"/>
                <w:spacing w:val="2"/>
              </w:rPr>
            </w:pP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 xml:space="preserve">Javnost se upoznaje s načinom i uvjetima pružanja javne usluge sakupljanja komunalnog otpada (prikupljanje miješanog komunalnog otpada, </w:t>
            </w:r>
            <w:proofErr w:type="spellStart"/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biootpada</w:t>
            </w:r>
            <w:proofErr w:type="spellEnd"/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 xml:space="preserve">, </w:t>
            </w:r>
            <w:proofErr w:type="spellStart"/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reciklabilnog</w:t>
            </w:r>
            <w:proofErr w:type="spellEnd"/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 xml:space="preserve"> i glomaznog otpada, korištenje </w:t>
            </w:r>
            <w:proofErr w:type="spellStart"/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reciklažnog</w:t>
            </w:r>
            <w:proofErr w:type="spellEnd"/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 xml:space="preserve"> dvorišta i dr.), kategorijama korisnika, bitnim svojstvima spremnika za sakupljanje otpada, cijenom obvezne minimalne javne usluge, općim uvjetima ugovora s korisnicima, i</w:t>
            </w:r>
            <w:r>
              <w:rPr>
                <w:rFonts w:ascii="Times New Roman" w:eastAsia="Myriad Pro" w:hAnsi="Times New Roman" w:cs="Times New Roman"/>
                <w:color w:val="FF0000"/>
                <w:spacing w:val="2"/>
              </w:rPr>
              <w:t xml:space="preserve"> </w:t>
            </w: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dr.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 xml:space="preserve">Predmetna Odluka ima za cilj uspostaviti javnu uslugu sakupljanja komunalnog otpada na području Općine Bilice na kvalitetan, postojan i ekonomski učinkovit način, izbjegavajući neopravdano visoke troškove, u skladu s načelima održivog razvoja, zaštite okoliša i javnosti rada  kako bi se osiguralo i poticalo odvojeno sakupljanje otpada. 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Ime/naziv sudionika/</w:t>
            </w:r>
            <w:proofErr w:type="spellStart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  <w:shd w:val="clear" w:color="auto" w:fill="auto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Telefon/Mobitel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lastRenderedPageBreak/>
              <w:t>Datum dostavljanja obrasca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 </w:t>
            </w:r>
            <w:r>
              <w:rPr>
                <w:rStyle w:val="Referencakrajnjebiljeke"/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(DA -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OPĆINA BILICE,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Bosuć</w:t>
            </w:r>
            <w:proofErr w:type="spellEnd"/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3, 22000 BILICE</w:t>
            </w:r>
          </w:p>
          <w:p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info@opcina-bilice.hr</w:t>
            </w:r>
          </w:p>
          <w:p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zaključno s datumom 14. prosinca 2022.</w:t>
            </w:r>
          </w:p>
        </w:tc>
      </w:tr>
    </w:tbl>
    <w:p>
      <w:pPr>
        <w:rPr>
          <w:rFonts w:ascii="Segoe UI" w:hAnsi="Segoe UI" w:cs="Segoe UI"/>
          <w:sz w:val="20"/>
          <w:szCs w:val="20"/>
        </w:rPr>
      </w:pPr>
    </w:p>
    <w:p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 završetku roka za dostavu mišljenja i prijedloga Općina Bilice će izraditi i objaviti na svojoj internetskoj stranici izvješće o savjetovanju s javnošću, zaprimljene prijedloge i primjedbe te očitovanja s razlozima za neprihvaćanje pojedinih prijedloga i primjedbi.</w:t>
      </w:r>
    </w:p>
    <w:p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Anonimni, uvredljivi i irelevantni komentari se neće objaviti. </w:t>
      </w:r>
      <w:bookmarkStart w:id="1" w:name="_GoBack"/>
      <w:bookmarkEnd w:id="1"/>
    </w:p>
    <w:sectPr>
      <w:endnotePr>
        <w:numFmt w:val="decimal"/>
      </w:endnotePr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  <w:endnote w:id="1">
    <w:p>
      <w:pPr>
        <w:pStyle w:val="Tekstkrajnjebiljeke"/>
        <w:jc w:val="both"/>
        <w:rPr>
          <w:rFonts w:cs="Arial"/>
          <w:sz w:val="18"/>
          <w:szCs w:val="18"/>
        </w:rPr>
      </w:pPr>
      <w:r>
        <w:rPr>
          <w:rStyle w:val="Referencakrajnjebiljeke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Malgun Gothic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200"/>
    <w:multiLevelType w:val="hybridMultilevel"/>
    <w:tmpl w:val="17848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433B4-E73A-438A-8D7E-10836D7F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</w:style>
  <w:style w:type="paragraph" w:styleId="Podnoje">
    <w:name w:val="footer"/>
    <w:basedOn w:val="Normal"/>
    <w:link w:val="Podno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64CB2-8ABA-4BFD-A0D1-3E42F0FD3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Sloković</dc:creator>
  <cp:lastModifiedBy>Microsoftov račun</cp:lastModifiedBy>
  <cp:revision>2</cp:revision>
  <cp:lastPrinted>2019-01-10T20:53:00Z</cp:lastPrinted>
  <dcterms:created xsi:type="dcterms:W3CDTF">2022-12-05T12:11:00Z</dcterms:created>
  <dcterms:modified xsi:type="dcterms:W3CDTF">2022-12-05T12:11:00Z</dcterms:modified>
</cp:coreProperties>
</file>