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pStyle w:val="Naslov2"/>
              <w:jc w:val="center"/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</w:pP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Nacrt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Plana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upravljanja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pomorskim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dobrom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na</w:t>
            </w:r>
            <w:proofErr w:type="spellEnd"/>
            <w:proofErr w:type="gram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području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Općine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Bilice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za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razdoblje</w:t>
            </w:r>
            <w:proofErr w:type="spell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od 2025. </w:t>
            </w:r>
            <w:proofErr w:type="gramStart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>do</w:t>
            </w:r>
            <w:proofErr w:type="gramEnd"/>
            <w:r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eastAsia="zh-CN"/>
              </w:rPr>
              <w:t xml:space="preserve"> 2029.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OPĆINA BILICE, Jedinstveni upravni odjel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01. rujna 2025. – 30. rujna 2025.</w:t>
            </w: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Sukladno članku 39. Zakon o pomorskom dobru i morskim lukama („Narodne novine“, broj 83/23) – dalje u tekstu: Zakon, izvršno tijelo jedinice lokalne samouprave dužno je izraditi Prijedlog plana upravljanja pomorskim dobrom za razdoblje od 2025. do 2029. godine, koji sadrži planirane aktivnosti na pomorskom dobru i prioritete njihove realizacije, izvore sredstava za njihovu realizaciju, plan održavanja, dohranjivanja i gradnje na pomorskom dobru, plan davanja dozvola na pomorskom dobru, nadzor ovlaštenika dozvola na pomorskom dobru i plan sredstava za uklanjanje nezakonito izgrađenih građevina i zahvata u prostoru koji se prema propisima kojima se uređuje građenje ne smatraju građenjem, te provesti javno savjetovanje u skladu s propisom kojim se uređuje pravo na pristup informacijama u trajanju od najmanje 30 dana. Po provedbi javnog savjetovanja Plan donosi predstavničko tijelo.</w:t>
            </w:r>
          </w:p>
          <w:p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  <w:shd w:val="clear" w:color="auto" w:fill="auto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c>
          <w:tcPr>
            <w:tcW w:w="2943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lastRenderedPageBreak/>
              <w:t>Datum dostavljanja obrasca</w:t>
            </w:r>
          </w:p>
        </w:tc>
        <w:tc>
          <w:tcPr>
            <w:tcW w:w="6804" w:type="dxa"/>
            <w:gridSpan w:val="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 </w:t>
            </w:r>
            <w:r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Općina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Bilice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Bosuć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2A, 22 000 Šibenik</w:t>
            </w:r>
          </w:p>
          <w:p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hyperlink r:id="rId8" w:history="1">
              <w:r>
                <w:rPr>
                  <w:rStyle w:val="Hiperveza"/>
                  <w:rFonts w:ascii="Segoe UI" w:hAnsi="Segoe UI" w:cs="Segoe UI"/>
                  <w:b/>
                  <w:bCs/>
                  <w:sz w:val="20"/>
                  <w:szCs w:val="20"/>
                </w:rPr>
                <w:t>info@opcina-bilice.hr</w:t>
              </w:r>
            </w:hyperlink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zaključno s datumom 30. rujna 2025.</w:t>
            </w:r>
          </w:p>
        </w:tc>
      </w:tr>
    </w:tbl>
    <w:p>
      <w:pPr>
        <w:rPr>
          <w:rFonts w:ascii="Segoe UI" w:hAnsi="Segoe UI" w:cs="Segoe UI"/>
          <w:sz w:val="20"/>
          <w:szCs w:val="20"/>
        </w:rPr>
      </w:pPr>
    </w:p>
    <w:p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Općina Bilice</w:t>
      </w:r>
      <w:bookmarkStart w:id="0" w:name="_GoBack"/>
      <w:bookmarkEnd w:id="0"/>
      <w:r>
        <w:rPr>
          <w:rFonts w:ascii="Segoe UI" w:hAnsi="Segoe UI" w:cs="Segoe UI"/>
          <w:sz w:val="20"/>
          <w:szCs w:val="20"/>
        </w:rPr>
        <w:t xml:space="preserve"> će izraditi i objaviti na svojoj internetskoj stranici izvješće o savjetovanju s javnošću, zaprimljene prijedloge i primjedbe te očitovanja s razlozima za neprihvaćanje pojedinih prijedloga i primjedbi.</w:t>
      </w:r>
    </w:p>
    <w:p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</w:p>
    <w:sectPr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  <w:endnote w:id="1">
    <w:p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C4200"/>
    <w:multiLevelType w:val="hybridMultilevel"/>
    <w:tmpl w:val="17848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433B4-E73A-438A-8D7E-10836D7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</w:style>
  <w:style w:type="paragraph" w:styleId="Podnoje">
    <w:name w:val="footer"/>
    <w:basedOn w:val="Normal"/>
    <w:link w:val="Podno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pcina-bilic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B9CCB-5AA3-4837-8498-7DF2198E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Microsoftov račun</cp:lastModifiedBy>
  <cp:revision>2</cp:revision>
  <cp:lastPrinted>2023-10-30T13:09:00Z</cp:lastPrinted>
  <dcterms:created xsi:type="dcterms:W3CDTF">2025-09-01T07:54:00Z</dcterms:created>
  <dcterms:modified xsi:type="dcterms:W3CDTF">2025-09-01T07:54:00Z</dcterms:modified>
</cp:coreProperties>
</file>