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DA" w:rsidRDefault="006129FB">
      <w:pPr>
        <w:pStyle w:val="Naslov1"/>
        <w:spacing w:before="74"/>
        <w:ind w:left="666" w:right="667" w:firstLine="0"/>
        <w:jc w:val="center"/>
      </w:pPr>
      <w:r>
        <w:t>OBRAZLOŽENJE</w:t>
      </w:r>
    </w:p>
    <w:p w:rsidR="002833DA" w:rsidRDefault="006129FB">
      <w:pPr>
        <w:ind w:left="666" w:right="667"/>
        <w:jc w:val="center"/>
        <w:rPr>
          <w:b/>
          <w:sz w:val="24"/>
        </w:rPr>
      </w:pPr>
      <w:r>
        <w:rPr>
          <w:b/>
          <w:sz w:val="24"/>
        </w:rPr>
        <w:t xml:space="preserve">ostvarenja prihoda i primitaka, rashoda i izdataka Proračuna Općine </w:t>
      </w:r>
      <w:proofErr w:type="spellStart"/>
      <w:r>
        <w:rPr>
          <w:b/>
          <w:sz w:val="24"/>
        </w:rPr>
        <w:t>Bilice</w:t>
      </w:r>
      <w:proofErr w:type="spellEnd"/>
      <w:r>
        <w:rPr>
          <w:b/>
          <w:sz w:val="24"/>
        </w:rPr>
        <w:t xml:space="preserve"> za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razdoblje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01.01.2021. 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31.12.2021. godine</w:t>
      </w:r>
    </w:p>
    <w:p w:rsidR="002833DA" w:rsidRDefault="002833DA">
      <w:pPr>
        <w:pStyle w:val="Tijeloteksta"/>
        <w:ind w:left="0"/>
        <w:jc w:val="left"/>
        <w:rPr>
          <w:b/>
          <w:sz w:val="26"/>
        </w:rPr>
      </w:pPr>
    </w:p>
    <w:p w:rsidR="002833DA" w:rsidRDefault="002833DA">
      <w:pPr>
        <w:pStyle w:val="Tijeloteksta"/>
        <w:spacing w:before="7"/>
        <w:ind w:left="0"/>
        <w:jc w:val="left"/>
        <w:rPr>
          <w:b/>
          <w:sz w:val="21"/>
        </w:rPr>
      </w:pPr>
    </w:p>
    <w:p w:rsidR="002833DA" w:rsidRDefault="006129FB">
      <w:pPr>
        <w:pStyle w:val="Tijeloteksta"/>
        <w:ind w:right="114" w:firstLine="659"/>
      </w:pPr>
      <w:r>
        <w:t>Pravilnikom o polugodišnjem i godišnjem izvještaju o izvršenju proračuna («Narodne</w:t>
      </w:r>
      <w:r>
        <w:rPr>
          <w:spacing w:val="1"/>
        </w:rPr>
        <w:t xml:space="preserve"> </w:t>
      </w:r>
      <w:r>
        <w:t>novine», broj 24/13., 102/17., 1/20. i 147/20.) utvrđeno je da godišnji izvještaj o izvršenju</w:t>
      </w:r>
      <w:r>
        <w:rPr>
          <w:spacing w:val="1"/>
        </w:rPr>
        <w:t xml:space="preserve"> </w:t>
      </w:r>
      <w:r>
        <w:t>proračuna</w:t>
      </w:r>
      <w:r>
        <w:rPr>
          <w:spacing w:val="-2"/>
        </w:rPr>
        <w:t xml:space="preserve"> </w:t>
      </w:r>
      <w:r>
        <w:t>jedinice</w:t>
      </w:r>
      <w:r>
        <w:rPr>
          <w:spacing w:val="-2"/>
        </w:rPr>
        <w:t xml:space="preserve"> </w:t>
      </w:r>
      <w:r>
        <w:t>lokalne samouprave</w:t>
      </w:r>
      <w:r>
        <w:rPr>
          <w:spacing w:val="-1"/>
        </w:rPr>
        <w:t xml:space="preserve"> </w:t>
      </w:r>
      <w:r>
        <w:t>sadrži:</w:t>
      </w:r>
    </w:p>
    <w:p w:rsidR="002833DA" w:rsidRDefault="006129FB">
      <w:pPr>
        <w:pStyle w:val="Odlomakpopisa"/>
        <w:numPr>
          <w:ilvl w:val="0"/>
          <w:numId w:val="4"/>
        </w:numPr>
        <w:tabs>
          <w:tab w:val="left" w:pos="777"/>
        </w:tabs>
        <w:ind w:hanging="361"/>
        <w:rPr>
          <w:sz w:val="24"/>
        </w:rPr>
      </w:pPr>
      <w:r>
        <w:rPr>
          <w:sz w:val="24"/>
        </w:rPr>
        <w:t>OPĆI</w:t>
      </w:r>
      <w:r>
        <w:rPr>
          <w:spacing w:val="-7"/>
          <w:sz w:val="24"/>
        </w:rPr>
        <w:t xml:space="preserve"> </w:t>
      </w:r>
      <w:r>
        <w:rPr>
          <w:sz w:val="24"/>
        </w:rPr>
        <w:t>DIO</w:t>
      </w:r>
    </w:p>
    <w:p w:rsidR="002833DA" w:rsidRDefault="006129FB">
      <w:pPr>
        <w:pStyle w:val="Odlomakpopisa"/>
        <w:numPr>
          <w:ilvl w:val="1"/>
          <w:numId w:val="4"/>
        </w:numPr>
        <w:tabs>
          <w:tab w:val="left" w:pos="1070"/>
        </w:tabs>
        <w:ind w:hanging="294"/>
        <w:rPr>
          <w:sz w:val="24"/>
        </w:rPr>
      </w:pPr>
      <w:r>
        <w:rPr>
          <w:sz w:val="24"/>
        </w:rPr>
        <w:t>Račun</w:t>
      </w:r>
      <w:r>
        <w:rPr>
          <w:spacing w:val="-1"/>
          <w:sz w:val="24"/>
        </w:rPr>
        <w:t xml:space="preserve"> </w:t>
      </w:r>
      <w:r>
        <w:rPr>
          <w:sz w:val="24"/>
        </w:rPr>
        <w:t>prihoda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rashoda</w:t>
      </w:r>
    </w:p>
    <w:p w:rsidR="002833DA" w:rsidRDefault="006129FB">
      <w:pPr>
        <w:pStyle w:val="Odlomakpopisa"/>
        <w:numPr>
          <w:ilvl w:val="0"/>
          <w:numId w:val="3"/>
        </w:numPr>
        <w:tabs>
          <w:tab w:val="left" w:pos="976"/>
        </w:tabs>
        <w:rPr>
          <w:sz w:val="24"/>
        </w:rPr>
      </w:pPr>
      <w:r>
        <w:rPr>
          <w:sz w:val="24"/>
        </w:rPr>
        <w:t>prihodi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rashodi</w:t>
      </w:r>
      <w:r>
        <w:rPr>
          <w:spacing w:val="-2"/>
          <w:sz w:val="24"/>
        </w:rPr>
        <w:t xml:space="preserve"> </w:t>
      </w:r>
      <w:r>
        <w:rPr>
          <w:sz w:val="24"/>
        </w:rPr>
        <w:t>prema ekonomskoj</w:t>
      </w:r>
      <w:r>
        <w:rPr>
          <w:spacing w:val="-2"/>
          <w:sz w:val="24"/>
        </w:rPr>
        <w:t xml:space="preserve"> </w:t>
      </w:r>
      <w:r>
        <w:rPr>
          <w:sz w:val="24"/>
        </w:rPr>
        <w:t>klasifikaciji</w:t>
      </w:r>
    </w:p>
    <w:p w:rsidR="002833DA" w:rsidRDefault="006129FB">
      <w:pPr>
        <w:pStyle w:val="Odlomakpopisa"/>
        <w:numPr>
          <w:ilvl w:val="0"/>
          <w:numId w:val="3"/>
        </w:numPr>
        <w:tabs>
          <w:tab w:val="left" w:pos="976"/>
        </w:tabs>
        <w:rPr>
          <w:sz w:val="24"/>
        </w:rPr>
      </w:pPr>
      <w:r>
        <w:rPr>
          <w:sz w:val="24"/>
        </w:rPr>
        <w:t>prihodi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rashodi</w:t>
      </w:r>
      <w:r>
        <w:rPr>
          <w:spacing w:val="-2"/>
          <w:sz w:val="24"/>
        </w:rPr>
        <w:t xml:space="preserve"> </w:t>
      </w:r>
      <w:r>
        <w:rPr>
          <w:sz w:val="24"/>
        </w:rPr>
        <w:t>prema izvorima</w:t>
      </w:r>
      <w:r>
        <w:rPr>
          <w:spacing w:val="-3"/>
          <w:sz w:val="24"/>
        </w:rPr>
        <w:t xml:space="preserve"> </w:t>
      </w:r>
      <w:r>
        <w:rPr>
          <w:sz w:val="24"/>
        </w:rPr>
        <w:t>financiranja</w:t>
      </w:r>
    </w:p>
    <w:p w:rsidR="002833DA" w:rsidRDefault="006129FB">
      <w:pPr>
        <w:pStyle w:val="Odlomakpopisa"/>
        <w:numPr>
          <w:ilvl w:val="0"/>
          <w:numId w:val="3"/>
        </w:numPr>
        <w:tabs>
          <w:tab w:val="left" w:pos="976"/>
        </w:tabs>
        <w:rPr>
          <w:sz w:val="24"/>
        </w:rPr>
      </w:pPr>
      <w:r>
        <w:rPr>
          <w:sz w:val="24"/>
        </w:rPr>
        <w:t>rashodi</w:t>
      </w:r>
      <w:r>
        <w:rPr>
          <w:spacing w:val="-2"/>
          <w:sz w:val="24"/>
        </w:rPr>
        <w:t xml:space="preserve"> </w:t>
      </w:r>
      <w:r>
        <w:rPr>
          <w:sz w:val="24"/>
        </w:rPr>
        <w:t>prema</w:t>
      </w:r>
      <w:r>
        <w:rPr>
          <w:spacing w:val="-2"/>
          <w:sz w:val="24"/>
        </w:rPr>
        <w:t xml:space="preserve"> </w:t>
      </w:r>
      <w:r>
        <w:rPr>
          <w:sz w:val="24"/>
        </w:rPr>
        <w:t>funkcijskoj</w:t>
      </w:r>
      <w:r>
        <w:rPr>
          <w:spacing w:val="-1"/>
          <w:sz w:val="24"/>
        </w:rPr>
        <w:t xml:space="preserve"> </w:t>
      </w:r>
      <w:r>
        <w:rPr>
          <w:sz w:val="24"/>
        </w:rPr>
        <w:t>klasifikaciji</w:t>
      </w:r>
    </w:p>
    <w:p w:rsidR="002833DA" w:rsidRDefault="006129FB">
      <w:pPr>
        <w:pStyle w:val="Odlomakpopisa"/>
        <w:numPr>
          <w:ilvl w:val="1"/>
          <w:numId w:val="4"/>
        </w:numPr>
        <w:tabs>
          <w:tab w:val="left" w:pos="1055"/>
        </w:tabs>
        <w:ind w:left="1054" w:hanging="279"/>
        <w:rPr>
          <w:sz w:val="24"/>
        </w:rPr>
      </w:pPr>
      <w:r>
        <w:rPr>
          <w:sz w:val="24"/>
        </w:rPr>
        <w:t>Račun</w:t>
      </w:r>
      <w:r>
        <w:rPr>
          <w:spacing w:val="-1"/>
          <w:sz w:val="24"/>
        </w:rPr>
        <w:t xml:space="preserve"> </w:t>
      </w:r>
      <w:r>
        <w:rPr>
          <w:sz w:val="24"/>
        </w:rPr>
        <w:t>financiranja</w:t>
      </w:r>
    </w:p>
    <w:p w:rsidR="002833DA" w:rsidRDefault="006129FB">
      <w:pPr>
        <w:pStyle w:val="Odlomakpopisa"/>
        <w:numPr>
          <w:ilvl w:val="0"/>
          <w:numId w:val="3"/>
        </w:numPr>
        <w:tabs>
          <w:tab w:val="left" w:pos="976"/>
        </w:tabs>
        <w:rPr>
          <w:sz w:val="24"/>
        </w:rPr>
      </w:pPr>
      <w:r>
        <w:rPr>
          <w:sz w:val="24"/>
        </w:rPr>
        <w:t>račun</w:t>
      </w:r>
      <w:r>
        <w:rPr>
          <w:spacing w:val="-2"/>
          <w:sz w:val="24"/>
        </w:rPr>
        <w:t xml:space="preserve"> </w:t>
      </w:r>
      <w:r>
        <w:rPr>
          <w:sz w:val="24"/>
        </w:rPr>
        <w:t>financiranja</w:t>
      </w:r>
      <w:r>
        <w:rPr>
          <w:spacing w:val="-3"/>
          <w:sz w:val="24"/>
        </w:rPr>
        <w:t xml:space="preserve"> </w:t>
      </w:r>
      <w:r>
        <w:rPr>
          <w:sz w:val="24"/>
        </w:rPr>
        <w:t>prema</w:t>
      </w:r>
      <w:r>
        <w:rPr>
          <w:spacing w:val="-3"/>
          <w:sz w:val="24"/>
        </w:rPr>
        <w:t xml:space="preserve"> </w:t>
      </w:r>
      <w:r>
        <w:rPr>
          <w:sz w:val="24"/>
        </w:rPr>
        <w:t>ekonomskoj</w:t>
      </w:r>
      <w:r>
        <w:rPr>
          <w:spacing w:val="-3"/>
          <w:sz w:val="24"/>
        </w:rPr>
        <w:t xml:space="preserve"> </w:t>
      </w:r>
      <w:r>
        <w:rPr>
          <w:sz w:val="24"/>
        </w:rPr>
        <w:t>klasifikaciji</w:t>
      </w:r>
    </w:p>
    <w:p w:rsidR="002833DA" w:rsidRDefault="006129FB">
      <w:pPr>
        <w:pStyle w:val="Odlomakpopisa"/>
        <w:numPr>
          <w:ilvl w:val="0"/>
          <w:numId w:val="3"/>
        </w:numPr>
        <w:tabs>
          <w:tab w:val="left" w:pos="976"/>
        </w:tabs>
        <w:spacing w:before="1"/>
        <w:rPr>
          <w:sz w:val="24"/>
        </w:rPr>
      </w:pPr>
      <w:r>
        <w:rPr>
          <w:sz w:val="24"/>
        </w:rPr>
        <w:t>račun financiranja</w:t>
      </w:r>
      <w:r>
        <w:rPr>
          <w:spacing w:val="-2"/>
          <w:sz w:val="24"/>
        </w:rPr>
        <w:t xml:space="preserve"> </w:t>
      </w:r>
      <w:r>
        <w:rPr>
          <w:sz w:val="24"/>
        </w:rPr>
        <w:t>prema</w:t>
      </w:r>
      <w:r>
        <w:rPr>
          <w:spacing w:val="-2"/>
          <w:sz w:val="24"/>
        </w:rPr>
        <w:t xml:space="preserve"> </w:t>
      </w:r>
      <w:r>
        <w:rPr>
          <w:sz w:val="24"/>
        </w:rPr>
        <w:t>izvorima</w:t>
      </w:r>
      <w:r>
        <w:rPr>
          <w:spacing w:val="-2"/>
          <w:sz w:val="24"/>
        </w:rPr>
        <w:t xml:space="preserve"> </w:t>
      </w:r>
      <w:r>
        <w:rPr>
          <w:sz w:val="24"/>
        </w:rPr>
        <w:t>financiranja</w:t>
      </w:r>
    </w:p>
    <w:p w:rsidR="002833DA" w:rsidRDefault="006129FB">
      <w:pPr>
        <w:pStyle w:val="Odlomakpopisa"/>
        <w:numPr>
          <w:ilvl w:val="0"/>
          <w:numId w:val="4"/>
        </w:numPr>
        <w:tabs>
          <w:tab w:val="left" w:pos="777"/>
        </w:tabs>
        <w:ind w:hanging="361"/>
        <w:rPr>
          <w:sz w:val="24"/>
        </w:rPr>
      </w:pPr>
      <w:r>
        <w:rPr>
          <w:sz w:val="24"/>
        </w:rPr>
        <w:t>POSEBNI</w:t>
      </w:r>
      <w:r>
        <w:rPr>
          <w:spacing w:val="-6"/>
          <w:sz w:val="24"/>
        </w:rPr>
        <w:t xml:space="preserve"> </w:t>
      </w:r>
      <w:r>
        <w:rPr>
          <w:sz w:val="24"/>
        </w:rPr>
        <w:t>DIO</w:t>
      </w:r>
    </w:p>
    <w:p w:rsidR="002833DA" w:rsidRDefault="006129FB">
      <w:pPr>
        <w:pStyle w:val="Odlomakpopisa"/>
        <w:numPr>
          <w:ilvl w:val="0"/>
          <w:numId w:val="2"/>
        </w:numPr>
        <w:tabs>
          <w:tab w:val="left" w:pos="916"/>
        </w:tabs>
        <w:rPr>
          <w:sz w:val="24"/>
        </w:rPr>
      </w:pPr>
      <w:r>
        <w:rPr>
          <w:sz w:val="24"/>
        </w:rPr>
        <w:t>izvršenje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2"/>
          <w:sz w:val="24"/>
        </w:rPr>
        <w:t xml:space="preserve"> </w:t>
      </w:r>
      <w:r>
        <w:rPr>
          <w:sz w:val="24"/>
        </w:rPr>
        <w:t>organizacijskoj</w:t>
      </w:r>
      <w:r>
        <w:rPr>
          <w:spacing w:val="1"/>
          <w:sz w:val="24"/>
        </w:rPr>
        <w:t xml:space="preserve"> </w:t>
      </w:r>
      <w:r>
        <w:rPr>
          <w:sz w:val="24"/>
        </w:rPr>
        <w:t>klasifikaciji</w:t>
      </w:r>
    </w:p>
    <w:p w:rsidR="002833DA" w:rsidRDefault="006129FB">
      <w:pPr>
        <w:pStyle w:val="Odlomakpopisa"/>
        <w:numPr>
          <w:ilvl w:val="0"/>
          <w:numId w:val="2"/>
        </w:numPr>
        <w:tabs>
          <w:tab w:val="left" w:pos="916"/>
        </w:tabs>
        <w:rPr>
          <w:sz w:val="24"/>
        </w:rPr>
      </w:pPr>
      <w:r>
        <w:rPr>
          <w:sz w:val="24"/>
        </w:rPr>
        <w:t>izvršenje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2"/>
          <w:sz w:val="24"/>
        </w:rPr>
        <w:t xml:space="preserve"> </w:t>
      </w:r>
      <w:r>
        <w:rPr>
          <w:sz w:val="24"/>
        </w:rPr>
        <w:t>programskoj</w:t>
      </w:r>
      <w:r>
        <w:rPr>
          <w:spacing w:val="-1"/>
          <w:sz w:val="24"/>
        </w:rPr>
        <w:t xml:space="preserve"> </w:t>
      </w:r>
      <w:r>
        <w:rPr>
          <w:sz w:val="24"/>
        </w:rPr>
        <w:t>klasifikaciji</w:t>
      </w:r>
    </w:p>
    <w:p w:rsidR="002833DA" w:rsidRDefault="006129FB">
      <w:pPr>
        <w:pStyle w:val="Odlomakpopisa"/>
        <w:numPr>
          <w:ilvl w:val="0"/>
          <w:numId w:val="4"/>
        </w:numPr>
        <w:tabs>
          <w:tab w:val="left" w:pos="777"/>
        </w:tabs>
        <w:ind w:hanging="361"/>
        <w:rPr>
          <w:sz w:val="24"/>
        </w:rPr>
      </w:pPr>
      <w:r>
        <w:rPr>
          <w:sz w:val="24"/>
        </w:rPr>
        <w:t>Izvještaj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zaduživanju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domaćem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stranom</w:t>
      </w:r>
      <w:r>
        <w:rPr>
          <w:spacing w:val="-1"/>
          <w:sz w:val="24"/>
        </w:rPr>
        <w:t xml:space="preserve"> </w:t>
      </w:r>
      <w:r>
        <w:rPr>
          <w:sz w:val="24"/>
        </w:rPr>
        <w:t>tržištu</w:t>
      </w:r>
      <w:r>
        <w:rPr>
          <w:spacing w:val="-1"/>
          <w:sz w:val="24"/>
        </w:rPr>
        <w:t xml:space="preserve"> </w:t>
      </w:r>
      <w:r>
        <w:rPr>
          <w:sz w:val="24"/>
        </w:rPr>
        <w:t>novca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kapitala,</w:t>
      </w:r>
    </w:p>
    <w:p w:rsidR="002833DA" w:rsidRDefault="006129FB">
      <w:pPr>
        <w:pStyle w:val="Odlomakpopisa"/>
        <w:numPr>
          <w:ilvl w:val="0"/>
          <w:numId w:val="4"/>
        </w:numPr>
        <w:tabs>
          <w:tab w:val="left" w:pos="777"/>
        </w:tabs>
        <w:ind w:hanging="361"/>
        <w:rPr>
          <w:sz w:val="24"/>
        </w:rPr>
      </w:pPr>
      <w:r>
        <w:rPr>
          <w:sz w:val="24"/>
        </w:rPr>
        <w:t>Izvještaj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korištenju</w:t>
      </w:r>
      <w:r>
        <w:rPr>
          <w:spacing w:val="-2"/>
          <w:sz w:val="24"/>
        </w:rPr>
        <w:t xml:space="preserve"> </w:t>
      </w:r>
      <w:r>
        <w:rPr>
          <w:sz w:val="24"/>
        </w:rPr>
        <w:t>proračunske</w:t>
      </w:r>
      <w:r>
        <w:rPr>
          <w:spacing w:val="-2"/>
          <w:sz w:val="24"/>
        </w:rPr>
        <w:t xml:space="preserve"> </w:t>
      </w:r>
      <w:r>
        <w:rPr>
          <w:sz w:val="24"/>
        </w:rPr>
        <w:t>zalihe,</w:t>
      </w:r>
    </w:p>
    <w:p w:rsidR="002833DA" w:rsidRDefault="006129FB">
      <w:pPr>
        <w:pStyle w:val="Odlomakpopisa"/>
        <w:numPr>
          <w:ilvl w:val="0"/>
          <w:numId w:val="4"/>
        </w:numPr>
        <w:tabs>
          <w:tab w:val="left" w:pos="777"/>
        </w:tabs>
        <w:ind w:hanging="361"/>
        <w:rPr>
          <w:sz w:val="24"/>
        </w:rPr>
      </w:pPr>
      <w:r>
        <w:rPr>
          <w:sz w:val="24"/>
        </w:rPr>
        <w:t>Izvještaj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danim</w:t>
      </w:r>
      <w:r>
        <w:rPr>
          <w:spacing w:val="-1"/>
          <w:sz w:val="24"/>
        </w:rPr>
        <w:t xml:space="preserve"> </w:t>
      </w:r>
      <w:r>
        <w:rPr>
          <w:sz w:val="24"/>
        </w:rPr>
        <w:t>državnim</w:t>
      </w:r>
      <w:r>
        <w:rPr>
          <w:spacing w:val="-1"/>
          <w:sz w:val="24"/>
        </w:rPr>
        <w:t xml:space="preserve"> </w:t>
      </w:r>
      <w:r>
        <w:rPr>
          <w:sz w:val="24"/>
        </w:rPr>
        <w:t>jamstvima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izdacima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državnim jamstvima,</w:t>
      </w:r>
    </w:p>
    <w:p w:rsidR="002833DA" w:rsidRDefault="006129FB">
      <w:pPr>
        <w:pStyle w:val="Odlomakpopisa"/>
        <w:numPr>
          <w:ilvl w:val="0"/>
          <w:numId w:val="4"/>
        </w:numPr>
        <w:tabs>
          <w:tab w:val="left" w:pos="777"/>
        </w:tabs>
        <w:ind w:hanging="361"/>
        <w:rPr>
          <w:sz w:val="24"/>
        </w:rPr>
      </w:pPr>
      <w:r>
        <w:rPr>
          <w:sz w:val="24"/>
        </w:rPr>
        <w:t>Obrazloženje</w:t>
      </w:r>
      <w:r>
        <w:rPr>
          <w:spacing w:val="-2"/>
          <w:sz w:val="24"/>
        </w:rPr>
        <w:t xml:space="preserve"> </w:t>
      </w:r>
      <w:r>
        <w:rPr>
          <w:sz w:val="24"/>
        </w:rPr>
        <w:t>ostvarenja prihoda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primitaka,</w:t>
      </w:r>
      <w:r>
        <w:rPr>
          <w:spacing w:val="-2"/>
          <w:sz w:val="24"/>
        </w:rPr>
        <w:t xml:space="preserve"> </w:t>
      </w:r>
      <w:r>
        <w:rPr>
          <w:sz w:val="24"/>
        </w:rPr>
        <w:t>rashoda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izadataka</w:t>
      </w:r>
      <w:proofErr w:type="spellEnd"/>
      <w:r>
        <w:rPr>
          <w:sz w:val="24"/>
        </w:rPr>
        <w:t>.</w:t>
      </w:r>
    </w:p>
    <w:p w:rsidR="002833DA" w:rsidRDefault="002833DA">
      <w:pPr>
        <w:pStyle w:val="Tijeloteksta"/>
        <w:ind w:left="0"/>
        <w:jc w:val="left"/>
      </w:pPr>
    </w:p>
    <w:p w:rsidR="002833DA" w:rsidRDefault="006129FB">
      <w:pPr>
        <w:pStyle w:val="Tijeloteksta"/>
        <w:ind w:right="114" w:firstLine="659"/>
      </w:pPr>
      <w:r>
        <w:t>U skladu sa zakonskom obvezom Godišnji izvještaj o izvršenju Proračuna Općine</w:t>
      </w:r>
      <w:r>
        <w:rPr>
          <w:spacing w:val="1"/>
        </w:rPr>
        <w:t xml:space="preserve"> </w:t>
      </w:r>
      <w:proofErr w:type="spellStart"/>
      <w:r w:rsidR="00AF2309">
        <w:t>Bilice</w:t>
      </w:r>
      <w:proofErr w:type="spellEnd"/>
      <w:r>
        <w:t xml:space="preserve"> obuhvaća prihode i primitke te rashode i izdatke </w:t>
      </w:r>
      <w:r w:rsidR="00AF2309">
        <w:t>Općine.</w:t>
      </w:r>
    </w:p>
    <w:p w:rsidR="002833DA" w:rsidRDefault="002833DA">
      <w:pPr>
        <w:pStyle w:val="Tijeloteksta"/>
        <w:ind w:left="0"/>
        <w:jc w:val="left"/>
        <w:rPr>
          <w:sz w:val="26"/>
        </w:rPr>
      </w:pPr>
    </w:p>
    <w:p w:rsidR="002833DA" w:rsidRDefault="002833DA">
      <w:pPr>
        <w:pStyle w:val="Tijeloteksta"/>
        <w:spacing w:before="5"/>
        <w:ind w:left="0"/>
        <w:jc w:val="left"/>
        <w:rPr>
          <w:sz w:val="22"/>
        </w:rPr>
      </w:pPr>
    </w:p>
    <w:p w:rsidR="002833DA" w:rsidRDefault="006129FB">
      <w:pPr>
        <w:pStyle w:val="Naslov1"/>
        <w:numPr>
          <w:ilvl w:val="0"/>
          <w:numId w:val="1"/>
        </w:numPr>
        <w:tabs>
          <w:tab w:val="left" w:pos="357"/>
        </w:tabs>
        <w:spacing w:before="1"/>
        <w:ind w:hanging="241"/>
        <w:jc w:val="both"/>
      </w:pPr>
      <w:r>
        <w:t>Račun</w:t>
      </w:r>
      <w:r>
        <w:rPr>
          <w:spacing w:val="-3"/>
        </w:rPr>
        <w:t xml:space="preserve"> </w:t>
      </w:r>
      <w:r>
        <w:t>prihoda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primitaka</w:t>
      </w:r>
    </w:p>
    <w:p w:rsidR="002833DA" w:rsidRDefault="00541F3C">
      <w:pPr>
        <w:pStyle w:val="Tijeloteksta"/>
        <w:spacing w:before="134"/>
        <w:ind w:right="113" w:firstLine="707"/>
      </w:pPr>
      <w:r>
        <w:t xml:space="preserve">Proračun Općine </w:t>
      </w:r>
      <w:proofErr w:type="spellStart"/>
      <w:r>
        <w:t>Bilice</w:t>
      </w:r>
      <w:proofErr w:type="spellEnd"/>
      <w:r w:rsidR="006129FB">
        <w:t xml:space="preserve"> </w:t>
      </w:r>
      <w:r>
        <w:t>za 2021. godinu donesen je na 28</w:t>
      </w:r>
      <w:r w:rsidR="006129FB">
        <w:t>. sjednici Općinskog vijeća</w:t>
      </w:r>
      <w:r w:rsidR="006129FB">
        <w:rPr>
          <w:spacing w:val="1"/>
        </w:rPr>
        <w:t xml:space="preserve"> </w:t>
      </w:r>
      <w:r>
        <w:t xml:space="preserve">Općine </w:t>
      </w:r>
      <w:proofErr w:type="spellStart"/>
      <w:r>
        <w:t>Bilice</w:t>
      </w:r>
      <w:proofErr w:type="spellEnd"/>
      <w:r>
        <w:t>, održanoj 29</w:t>
      </w:r>
      <w:r w:rsidR="006129FB">
        <w:t>. prosinca</w:t>
      </w:r>
      <w:r>
        <w:t xml:space="preserve"> 2020. godine („Službeni glasnik</w:t>
      </w:r>
      <w:r w:rsidR="006129FB">
        <w:t xml:space="preserve"> </w:t>
      </w:r>
      <w:r>
        <w:t xml:space="preserve">Općine </w:t>
      </w:r>
      <w:proofErr w:type="spellStart"/>
      <w:r>
        <w:t>Bilice</w:t>
      </w:r>
      <w:proofErr w:type="spellEnd"/>
      <w:r w:rsidR="006129FB">
        <w:t>“,</w:t>
      </w:r>
      <w:r w:rsidR="006129FB">
        <w:rPr>
          <w:spacing w:val="-1"/>
        </w:rPr>
        <w:t xml:space="preserve"> </w:t>
      </w:r>
      <w:r>
        <w:t>broj 09</w:t>
      </w:r>
      <w:r w:rsidR="006129FB">
        <w:t>/</w:t>
      </w:r>
      <w:r>
        <w:t>20.), i iznosio je 8.467.550,00</w:t>
      </w:r>
      <w:r w:rsidR="006129FB">
        <w:rPr>
          <w:spacing w:val="-3"/>
        </w:rPr>
        <w:t xml:space="preserve"> </w:t>
      </w:r>
      <w:r w:rsidR="006129FB">
        <w:t>kuna.</w:t>
      </w:r>
    </w:p>
    <w:p w:rsidR="002833DA" w:rsidRDefault="00541F3C">
      <w:pPr>
        <w:pStyle w:val="Tijeloteksta"/>
        <w:ind w:right="114" w:firstLine="707"/>
      </w:pPr>
      <w:r>
        <w:t>Općinsko vijeće, na 05. sjednici, održanoj 16</w:t>
      </w:r>
      <w:r w:rsidR="006129FB">
        <w:t xml:space="preserve">. </w:t>
      </w:r>
      <w:r>
        <w:t>prosinca</w:t>
      </w:r>
      <w:r w:rsidR="006129FB">
        <w:t xml:space="preserve"> 2021. godine, donosi Izmjene i</w:t>
      </w:r>
      <w:r w:rsidR="006129FB">
        <w:rPr>
          <w:spacing w:val="1"/>
        </w:rPr>
        <w:t xml:space="preserve"> </w:t>
      </w:r>
      <w:r w:rsidR="006129FB">
        <w:t>dopu</w:t>
      </w:r>
      <w:r>
        <w:t xml:space="preserve">ne (I.) Proračuna Općine </w:t>
      </w:r>
      <w:proofErr w:type="spellStart"/>
      <w:r>
        <w:t>Bilice</w:t>
      </w:r>
      <w:proofErr w:type="spellEnd"/>
      <w:r w:rsidR="006129FB">
        <w:t xml:space="preserve"> za 2021. godinu u iznosu od </w:t>
      </w:r>
      <w:r>
        <w:t>9.258.999,61</w:t>
      </w:r>
      <w:r w:rsidR="006129FB">
        <w:t xml:space="preserve"> kuna.</w:t>
      </w:r>
      <w:r w:rsidR="006129FB">
        <w:rPr>
          <w:spacing w:val="1"/>
        </w:rPr>
        <w:t xml:space="preserve"> </w:t>
      </w:r>
      <w:r w:rsidR="006129FB">
        <w:t>Godišnji izvještaj o iz</w:t>
      </w:r>
      <w:r>
        <w:t xml:space="preserve">vršenju Proračuna Općine </w:t>
      </w:r>
      <w:proofErr w:type="spellStart"/>
      <w:r>
        <w:t>Bilice</w:t>
      </w:r>
      <w:proofErr w:type="spellEnd"/>
      <w:r w:rsidR="006129FB">
        <w:t xml:space="preserve"> z</w:t>
      </w:r>
      <w:r>
        <w:t>a 2020. godinu prihvaćen je na 31</w:t>
      </w:r>
      <w:r w:rsidR="006129FB">
        <w:t>.</w:t>
      </w:r>
      <w:r w:rsidR="006129FB">
        <w:rPr>
          <w:spacing w:val="1"/>
        </w:rPr>
        <w:t xml:space="preserve"> </w:t>
      </w:r>
      <w:r w:rsidR="006129FB">
        <w:t>sjednici te je utvrđen manjak prihoda pos</w:t>
      </w:r>
      <w:r>
        <w:t>lovanja u iznosu od 1.342.364,61</w:t>
      </w:r>
      <w:r w:rsidR="006129FB">
        <w:t xml:space="preserve"> kuna te je isti</w:t>
      </w:r>
      <w:r w:rsidR="006129FB">
        <w:rPr>
          <w:spacing w:val="1"/>
        </w:rPr>
        <w:t xml:space="preserve"> </w:t>
      </w:r>
      <w:r w:rsidR="006129FB">
        <w:t>uključen</w:t>
      </w:r>
      <w:r w:rsidR="006129FB">
        <w:rPr>
          <w:spacing w:val="-1"/>
        </w:rPr>
        <w:t xml:space="preserve"> </w:t>
      </w:r>
      <w:r w:rsidR="006129FB">
        <w:t>u</w:t>
      </w:r>
      <w:r w:rsidR="006129FB">
        <w:rPr>
          <w:spacing w:val="2"/>
        </w:rPr>
        <w:t xml:space="preserve"> </w:t>
      </w:r>
      <w:r w:rsidR="006129FB">
        <w:t>Izmjene</w:t>
      </w:r>
      <w:r w:rsidR="006129FB">
        <w:rPr>
          <w:spacing w:val="-2"/>
        </w:rPr>
        <w:t xml:space="preserve"> </w:t>
      </w:r>
      <w:r w:rsidR="006129FB">
        <w:t>i dopune</w:t>
      </w:r>
      <w:r w:rsidR="006129FB">
        <w:rPr>
          <w:spacing w:val="-1"/>
        </w:rPr>
        <w:t xml:space="preserve"> </w:t>
      </w:r>
      <w:r w:rsidR="006129FB">
        <w:t>(I.)</w:t>
      </w:r>
      <w:r w:rsidR="006129FB">
        <w:rPr>
          <w:spacing w:val="-2"/>
        </w:rPr>
        <w:t xml:space="preserve"> </w:t>
      </w:r>
      <w:r w:rsidR="006129FB">
        <w:t>Proračuna</w:t>
      </w:r>
      <w:r w:rsidR="006129FB">
        <w:rPr>
          <w:spacing w:val="-1"/>
        </w:rPr>
        <w:t xml:space="preserve"> </w:t>
      </w:r>
      <w:r w:rsidR="006129FB">
        <w:t>Općine</w:t>
      </w:r>
      <w:r w:rsidR="006129FB">
        <w:rPr>
          <w:spacing w:val="-1"/>
        </w:rPr>
        <w:t xml:space="preserve"> </w:t>
      </w:r>
      <w:r w:rsidR="00A04C9F">
        <w:t>Bilice</w:t>
      </w:r>
      <w:bookmarkStart w:id="0" w:name="_GoBack"/>
      <w:bookmarkEnd w:id="0"/>
      <w:r w:rsidR="006129FB">
        <w:rPr>
          <w:spacing w:val="-2"/>
        </w:rPr>
        <w:t xml:space="preserve"> </w:t>
      </w:r>
      <w:r w:rsidR="006129FB">
        <w:t>za</w:t>
      </w:r>
      <w:r w:rsidR="006129FB">
        <w:rPr>
          <w:spacing w:val="-1"/>
        </w:rPr>
        <w:t xml:space="preserve"> </w:t>
      </w:r>
      <w:r w:rsidR="006129FB">
        <w:t>2021.</w:t>
      </w:r>
      <w:r w:rsidR="006129FB">
        <w:rPr>
          <w:spacing w:val="2"/>
        </w:rPr>
        <w:t xml:space="preserve"> </w:t>
      </w:r>
      <w:r w:rsidR="006129FB">
        <w:t>godinu.</w:t>
      </w:r>
    </w:p>
    <w:p w:rsidR="002833DA" w:rsidRDefault="006129FB">
      <w:pPr>
        <w:pStyle w:val="Tijeloteksta"/>
        <w:ind w:right="114" w:firstLine="707"/>
      </w:pPr>
      <w:r>
        <w:t xml:space="preserve">Ostvarenje prihoda Proračuna za 2021. godinu iznosi </w:t>
      </w:r>
      <w:r w:rsidR="00541F3C">
        <w:t>7.769.271,70</w:t>
      </w:r>
      <w:r>
        <w:t xml:space="preserve"> kuna odnosno</w:t>
      </w:r>
      <w:r>
        <w:rPr>
          <w:spacing w:val="1"/>
        </w:rPr>
        <w:t xml:space="preserve"> </w:t>
      </w:r>
      <w:r w:rsidR="00541F3C">
        <w:t>888.961,79</w:t>
      </w:r>
      <w:r>
        <w:rPr>
          <w:spacing w:val="-1"/>
        </w:rPr>
        <w:t xml:space="preserve"> </w:t>
      </w:r>
      <w:r>
        <w:t>kuna</w:t>
      </w:r>
      <w:r>
        <w:rPr>
          <w:spacing w:val="-1"/>
        </w:rPr>
        <w:t xml:space="preserve"> </w:t>
      </w:r>
      <w:r w:rsidR="00541F3C">
        <w:rPr>
          <w:spacing w:val="-1"/>
        </w:rPr>
        <w:t>više</w:t>
      </w:r>
      <w:r>
        <w:rPr>
          <w:spacing w:val="-1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odnosu na</w:t>
      </w:r>
      <w:r>
        <w:rPr>
          <w:spacing w:val="-1"/>
        </w:rPr>
        <w:t xml:space="preserve"> </w:t>
      </w:r>
      <w:r>
        <w:t>isto razdoblje</w:t>
      </w:r>
      <w:r>
        <w:rPr>
          <w:spacing w:val="-2"/>
        </w:rPr>
        <w:t xml:space="preserve"> </w:t>
      </w:r>
      <w:r>
        <w:t>prethodne</w:t>
      </w:r>
      <w:r>
        <w:rPr>
          <w:spacing w:val="1"/>
        </w:rPr>
        <w:t xml:space="preserve"> </w:t>
      </w:r>
      <w:r>
        <w:t>godine.</w:t>
      </w:r>
    </w:p>
    <w:p w:rsidR="002833DA" w:rsidRDefault="006129FB">
      <w:pPr>
        <w:pStyle w:val="Tijeloteksta"/>
        <w:spacing w:before="1"/>
        <w:ind w:right="113" w:firstLine="767"/>
      </w:pPr>
      <w:r>
        <w:t>Vrijednosno</w:t>
      </w:r>
      <w:r>
        <w:rPr>
          <w:spacing w:val="1"/>
        </w:rPr>
        <w:t xml:space="preserve"> </w:t>
      </w:r>
      <w:r>
        <w:t>značajni</w:t>
      </w:r>
      <w:r>
        <w:rPr>
          <w:spacing w:val="1"/>
        </w:rPr>
        <w:t xml:space="preserve"> </w:t>
      </w:r>
      <w:r>
        <w:t>prihodi</w:t>
      </w:r>
      <w:r>
        <w:rPr>
          <w:spacing w:val="1"/>
        </w:rPr>
        <w:t xml:space="preserve"> </w:t>
      </w:r>
      <w:r>
        <w:t>općinskog</w:t>
      </w:r>
      <w:r>
        <w:rPr>
          <w:spacing w:val="1"/>
        </w:rPr>
        <w:t xml:space="preserve"> </w:t>
      </w:r>
      <w:r>
        <w:t>proračuna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prihodi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poreza,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su</w:t>
      </w:r>
      <w:r>
        <w:rPr>
          <w:spacing w:val="-57"/>
        </w:rPr>
        <w:t xml:space="preserve"> </w:t>
      </w:r>
      <w:r>
        <w:t>os</w:t>
      </w:r>
      <w:r w:rsidR="00F62608">
        <w:t>tvareni u iznosu od 4.825.843,19</w:t>
      </w:r>
      <w:r>
        <w:t xml:space="preserve"> kuna </w:t>
      </w:r>
      <w:r w:rsidR="00F62608">
        <w:t xml:space="preserve">te </w:t>
      </w:r>
      <w:r>
        <w:t>njihov udjel u ostvarenju ukupnih</w:t>
      </w:r>
      <w:r>
        <w:rPr>
          <w:spacing w:val="1"/>
        </w:rPr>
        <w:t xml:space="preserve"> </w:t>
      </w:r>
      <w:r>
        <w:t>prihoda</w:t>
      </w:r>
      <w:r>
        <w:rPr>
          <w:spacing w:val="-2"/>
        </w:rPr>
        <w:t xml:space="preserve"> </w:t>
      </w:r>
      <w:r w:rsidR="00F62608">
        <w:t>čini 62,11</w:t>
      </w:r>
      <w:r>
        <w:t>%.</w:t>
      </w:r>
    </w:p>
    <w:p w:rsidR="002833DA" w:rsidRPr="007F54AE" w:rsidRDefault="006129FB" w:rsidP="00FD34EB">
      <w:pPr>
        <w:pStyle w:val="Tijeloteksta"/>
        <w:ind w:right="115" w:firstLine="604"/>
        <w:rPr>
          <w:spacing w:val="1"/>
        </w:rPr>
        <w:sectPr w:rsidR="002833DA" w:rsidRPr="007F54AE">
          <w:type w:val="continuous"/>
          <w:pgSz w:w="11910" w:h="16840"/>
          <w:pgMar w:top="1320" w:right="1300" w:bottom="280" w:left="1300" w:header="720" w:footer="720" w:gutter="0"/>
          <w:cols w:space="720"/>
        </w:sectPr>
      </w:pPr>
      <w:r>
        <w:t>Prihodi po osnovi poreza na imovinu su os</w:t>
      </w:r>
      <w:r w:rsidR="007F54AE">
        <w:t>tvareni u iznosu od 1.609.263,85</w:t>
      </w:r>
      <w:r>
        <w:t xml:space="preserve"> kuna.</w:t>
      </w:r>
      <w:r w:rsidR="007F54AE">
        <w:rPr>
          <w:spacing w:val="1"/>
        </w:rPr>
        <w:t xml:space="preserve"> Prihod na robu i usluge je ostvaren u iznosu od 43.130,98 kn. </w:t>
      </w:r>
      <w:r>
        <w:t>Prihodi</w:t>
      </w:r>
      <w:r>
        <w:rPr>
          <w:spacing w:val="17"/>
        </w:rPr>
        <w:t xml:space="preserve"> </w:t>
      </w:r>
      <w:r>
        <w:t>od</w:t>
      </w:r>
      <w:r>
        <w:rPr>
          <w:spacing w:val="17"/>
        </w:rPr>
        <w:t xml:space="preserve"> </w:t>
      </w:r>
      <w:r>
        <w:t>pomoći</w:t>
      </w:r>
      <w:r>
        <w:rPr>
          <w:spacing w:val="17"/>
        </w:rPr>
        <w:t xml:space="preserve"> </w:t>
      </w:r>
      <w:r>
        <w:t>iz</w:t>
      </w:r>
      <w:r>
        <w:rPr>
          <w:spacing w:val="19"/>
        </w:rPr>
        <w:t xml:space="preserve"> </w:t>
      </w:r>
      <w:r>
        <w:t>proračuna</w:t>
      </w:r>
      <w:r>
        <w:rPr>
          <w:spacing w:val="17"/>
        </w:rPr>
        <w:t xml:space="preserve"> </w:t>
      </w:r>
      <w:r>
        <w:t>ostvareni</w:t>
      </w:r>
      <w:r>
        <w:rPr>
          <w:spacing w:val="18"/>
        </w:rPr>
        <w:t xml:space="preserve"> </w:t>
      </w:r>
      <w:r>
        <w:t>su</w:t>
      </w:r>
      <w:r>
        <w:rPr>
          <w:spacing w:val="18"/>
        </w:rPr>
        <w:t xml:space="preserve"> </w:t>
      </w:r>
      <w:r>
        <w:t>u</w:t>
      </w:r>
      <w:r>
        <w:rPr>
          <w:spacing w:val="17"/>
        </w:rPr>
        <w:t xml:space="preserve"> </w:t>
      </w:r>
      <w:r>
        <w:t>iznosu</w:t>
      </w:r>
      <w:r>
        <w:rPr>
          <w:spacing w:val="18"/>
        </w:rPr>
        <w:t xml:space="preserve"> </w:t>
      </w:r>
      <w:r>
        <w:t>od</w:t>
      </w:r>
      <w:r>
        <w:rPr>
          <w:spacing w:val="22"/>
        </w:rPr>
        <w:t xml:space="preserve"> </w:t>
      </w:r>
      <w:r w:rsidR="007F54AE">
        <w:t>935.388,49</w:t>
      </w:r>
      <w:r>
        <w:rPr>
          <w:spacing w:val="18"/>
        </w:rPr>
        <w:t xml:space="preserve"> </w:t>
      </w:r>
      <w:r>
        <w:t>kuna</w:t>
      </w:r>
      <w:r w:rsidR="007F54AE">
        <w:t>, od čega  t</w:t>
      </w:r>
      <w:r>
        <w:t>ekuće</w:t>
      </w:r>
      <w:r w:rsidR="007F54AE">
        <w:rPr>
          <w:spacing w:val="84"/>
        </w:rPr>
        <w:t xml:space="preserve"> </w:t>
      </w:r>
      <w:r>
        <w:t>pomoći</w:t>
      </w:r>
      <w:r>
        <w:rPr>
          <w:spacing w:val="86"/>
        </w:rPr>
        <w:t xml:space="preserve"> </w:t>
      </w:r>
      <w:r w:rsidR="007F54AE">
        <w:t xml:space="preserve"> iz drugih proračuna odnose se na fiskalno izravnanje  koja se osiguravaju iz državnog proračuna u iznosu od 735.388,49 kuna te kapitalne pomoći proračunu u iznosu od 200.000,00 kn  koji se isplaćuju iz županijskog proračuna na temelju sporazuma o zajedničkom financiranju za</w:t>
      </w:r>
      <w:r w:rsidR="00FD34EB">
        <w:t xml:space="preserve"> 2021 godinu za </w:t>
      </w:r>
      <w:r w:rsidR="007F54AE">
        <w:t xml:space="preserve">sanaciju </w:t>
      </w:r>
      <w:r w:rsidR="00FD34EB">
        <w:t xml:space="preserve"> plaža  u zaseocima Mikulandre, </w:t>
      </w:r>
      <w:proofErr w:type="spellStart"/>
      <w:r w:rsidR="00FD34EB">
        <w:t>Šparadići</w:t>
      </w:r>
      <w:proofErr w:type="spellEnd"/>
      <w:r w:rsidR="00FD34EB">
        <w:t xml:space="preserve">, Vrulje i na plaži </w:t>
      </w:r>
      <w:proofErr w:type="spellStart"/>
      <w:r w:rsidR="00FD34EB">
        <w:t>Kalauzovac</w:t>
      </w:r>
      <w:proofErr w:type="spellEnd"/>
      <w:r w:rsidR="00FD34EB">
        <w:t xml:space="preserve">,  sanaciju betonske rive u Vruljama te za sanaciju mula  u uvali </w:t>
      </w:r>
      <w:proofErr w:type="spellStart"/>
      <w:r w:rsidR="00FD34EB">
        <w:t>Stubalj</w:t>
      </w:r>
      <w:proofErr w:type="spellEnd"/>
      <w:r w:rsidR="00FD34EB">
        <w:t xml:space="preserve"> i  mula u uvali Vrulje.</w:t>
      </w:r>
    </w:p>
    <w:p w:rsidR="002833DA" w:rsidRDefault="006129FB">
      <w:pPr>
        <w:pStyle w:val="Tijeloteksta"/>
        <w:spacing w:before="1"/>
        <w:ind w:right="112" w:firstLine="599"/>
      </w:pPr>
      <w:r>
        <w:lastRenderedPageBreak/>
        <w:t xml:space="preserve">Prihodi od imovine ostvareni su </w:t>
      </w:r>
      <w:r w:rsidR="00FD34EB">
        <w:t>u ukupnom iznosu od 221.629,14</w:t>
      </w:r>
      <w:r>
        <w:t xml:space="preserve"> kuna, a odnose se</w:t>
      </w:r>
      <w:r>
        <w:rPr>
          <w:spacing w:val="1"/>
        </w:rPr>
        <w:t xml:space="preserve"> </w:t>
      </w:r>
      <w:r>
        <w:t>na p</w:t>
      </w:r>
      <w:r w:rsidR="00FD34EB">
        <w:t xml:space="preserve">rihode od </w:t>
      </w:r>
      <w:r>
        <w:t>naknada za koncesij</w:t>
      </w:r>
      <w:r w:rsidR="00FD34EB">
        <w:t>ska odobrenja u iznosu 31.370,00 te prihodi od zakupa i iznajmljivanje imovine u iznosu od 179.937,89 kn</w:t>
      </w:r>
      <w:r>
        <w:t>. U odnosu na prethodnu godinu prihodi su</w:t>
      </w:r>
      <w:r>
        <w:rPr>
          <w:spacing w:val="1"/>
        </w:rPr>
        <w:t xml:space="preserve"> </w:t>
      </w:r>
      <w:r>
        <w:t>veći</w:t>
      </w:r>
      <w:r>
        <w:rPr>
          <w:spacing w:val="-1"/>
        </w:rPr>
        <w:t xml:space="preserve"> </w:t>
      </w:r>
      <w:r>
        <w:t>zbog</w:t>
      </w:r>
      <w:r>
        <w:rPr>
          <w:spacing w:val="-3"/>
        </w:rPr>
        <w:t xml:space="preserve"> </w:t>
      </w:r>
      <w:r>
        <w:t>laganog</w:t>
      </w:r>
      <w:r>
        <w:rPr>
          <w:spacing w:val="-3"/>
        </w:rPr>
        <w:t xml:space="preserve"> </w:t>
      </w:r>
      <w:r>
        <w:t>oporavka</w:t>
      </w:r>
      <w:r>
        <w:rPr>
          <w:spacing w:val="-1"/>
        </w:rPr>
        <w:t xml:space="preserve"> </w:t>
      </w:r>
      <w:r>
        <w:t>gospodarstva.</w:t>
      </w:r>
    </w:p>
    <w:p w:rsidR="002833DA" w:rsidRDefault="006129FB">
      <w:pPr>
        <w:pStyle w:val="Tijeloteksta"/>
        <w:ind w:right="115" w:firstLine="659"/>
      </w:pPr>
      <w:r>
        <w:t>Prihodi od upravnih i administrativnih pristojbi i naknada ostvareni su u iznosu od</w:t>
      </w:r>
      <w:r>
        <w:rPr>
          <w:spacing w:val="1"/>
        </w:rPr>
        <w:t xml:space="preserve"> </w:t>
      </w:r>
      <w:r w:rsidR="00FD34EB">
        <w:t>1.578.080,60</w:t>
      </w:r>
      <w:r>
        <w:t xml:space="preserve"> kuna, a odnose se na </w:t>
      </w:r>
      <w:r w:rsidR="00FD34EB">
        <w:t>prihode od</w:t>
      </w:r>
      <w:r>
        <w:t xml:space="preserve"> komunalnog doprinosa,</w:t>
      </w:r>
      <w:r>
        <w:rPr>
          <w:spacing w:val="1"/>
        </w:rPr>
        <w:t xml:space="preserve"> </w:t>
      </w:r>
      <w:r w:rsidR="00FD34EB">
        <w:t xml:space="preserve">komunalne </w:t>
      </w:r>
      <w:r>
        <w:t>naknade. U od</w:t>
      </w:r>
      <w:r w:rsidR="00FD34EB">
        <w:t>nosu na prethodnu godinu su veći za 402.190,15</w:t>
      </w:r>
      <w:r>
        <w:t xml:space="preserve"> kuna</w:t>
      </w:r>
      <w:r w:rsidR="00FD34EB">
        <w:rPr>
          <w:spacing w:val="1"/>
        </w:rPr>
        <w:t>.</w:t>
      </w:r>
    </w:p>
    <w:p w:rsidR="002833DA" w:rsidRDefault="006129FB">
      <w:pPr>
        <w:pStyle w:val="Tijeloteksta"/>
        <w:ind w:right="118" w:firstLine="707"/>
      </w:pPr>
      <w:r>
        <w:t>Donacije od pravnih i fizičkih osoba izvan općeg proračuna ostvarene su u iznosu od</w:t>
      </w:r>
      <w:r w:rsidR="00FD34EB">
        <w:rPr>
          <w:spacing w:val="1"/>
        </w:rPr>
        <w:t xml:space="preserve"> 182.427,98</w:t>
      </w:r>
      <w:r>
        <w:t xml:space="preserve"> kuna</w:t>
      </w:r>
      <w:r w:rsidR="000814E8">
        <w:t>, od čega je skupljeno 54.669,23 kune pomoći za potresom pogođeno područje Petrinje, te su ta sredstva donirana Općini Majur.</w:t>
      </w:r>
    </w:p>
    <w:p w:rsidR="002833DA" w:rsidRDefault="006129FB">
      <w:pPr>
        <w:pStyle w:val="Tijeloteksta"/>
        <w:ind w:right="114" w:firstLine="659"/>
      </w:pPr>
      <w:r>
        <w:t>Prihodi od kazni os</w:t>
      </w:r>
      <w:r w:rsidR="000814E8">
        <w:t>tvareni su u iznosu od 2.267,00 kuna što je za 3.373,75 kuna manje</w:t>
      </w:r>
      <w:r>
        <w:rPr>
          <w:spacing w:val="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odnosu na</w:t>
      </w:r>
      <w:r>
        <w:rPr>
          <w:spacing w:val="-1"/>
        </w:rPr>
        <w:t xml:space="preserve"> </w:t>
      </w:r>
      <w:r>
        <w:t>ostvareno prethodne</w:t>
      </w:r>
      <w:r>
        <w:rPr>
          <w:spacing w:val="1"/>
        </w:rPr>
        <w:t xml:space="preserve"> </w:t>
      </w:r>
      <w:r>
        <w:t>godine.</w:t>
      </w:r>
    </w:p>
    <w:p w:rsidR="002833DA" w:rsidRDefault="006129FB">
      <w:pPr>
        <w:pStyle w:val="Tijeloteksta"/>
        <w:ind w:right="115" w:firstLine="599"/>
      </w:pPr>
      <w:r>
        <w:t>Ostali prihodi o</w:t>
      </w:r>
      <w:r w:rsidR="000814E8">
        <w:t>stvareni su u iznosu od 23.635,30</w:t>
      </w:r>
      <w:r>
        <w:t xml:space="preserve"> kuna, a odnose se na prihode </w:t>
      </w:r>
      <w:r w:rsidR="000814E8">
        <w:t xml:space="preserve">po osnovi uplaćenog djela vodnih naknada te refundacija primanja za djelatnika Krešimira Ćaleta-Car prema Izjavi o partnerstvu u sklopu projekta „Unaprjeđenje usluga za djecu u sustavu ranog i predškolskog odgoja i obrazovanja“ sklopljen sa Dječjim vrtićem Osmijeh. </w:t>
      </w:r>
    </w:p>
    <w:p w:rsidR="002833DA" w:rsidRDefault="002833DA">
      <w:pPr>
        <w:pStyle w:val="Tijeloteksta"/>
        <w:ind w:left="0"/>
        <w:jc w:val="left"/>
        <w:rPr>
          <w:sz w:val="26"/>
        </w:rPr>
      </w:pPr>
    </w:p>
    <w:p w:rsidR="002833DA" w:rsidRDefault="002833DA">
      <w:pPr>
        <w:pStyle w:val="Tijeloteksta"/>
        <w:spacing w:before="5"/>
        <w:ind w:left="0"/>
        <w:jc w:val="left"/>
        <w:rPr>
          <w:sz w:val="22"/>
        </w:rPr>
      </w:pPr>
    </w:p>
    <w:p w:rsidR="002833DA" w:rsidRDefault="006129FB">
      <w:pPr>
        <w:pStyle w:val="Naslov1"/>
        <w:numPr>
          <w:ilvl w:val="0"/>
          <w:numId w:val="1"/>
        </w:numPr>
        <w:tabs>
          <w:tab w:val="left" w:pos="357"/>
        </w:tabs>
        <w:ind w:hanging="241"/>
        <w:jc w:val="both"/>
      </w:pPr>
      <w:r>
        <w:t>Račun</w:t>
      </w:r>
      <w:r>
        <w:rPr>
          <w:spacing w:val="-2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izdataka</w:t>
      </w:r>
    </w:p>
    <w:p w:rsidR="002833DA" w:rsidRDefault="006129FB">
      <w:pPr>
        <w:pStyle w:val="Tijeloteksta"/>
        <w:spacing w:before="135"/>
        <w:ind w:right="120" w:firstLine="707"/>
      </w:pPr>
      <w:r>
        <w:t>U Posebnom</w:t>
      </w:r>
      <w:r>
        <w:rPr>
          <w:spacing w:val="1"/>
        </w:rPr>
        <w:t xml:space="preserve"> </w:t>
      </w:r>
      <w:r>
        <w:t>dijelu</w:t>
      </w:r>
      <w:r>
        <w:rPr>
          <w:spacing w:val="1"/>
        </w:rPr>
        <w:t xml:space="preserve"> </w:t>
      </w:r>
      <w:r>
        <w:t>Godišnjeg izvještaja o</w:t>
      </w:r>
      <w:r>
        <w:rPr>
          <w:spacing w:val="1"/>
        </w:rPr>
        <w:t xml:space="preserve"> </w:t>
      </w:r>
      <w:r>
        <w:t>izvršenju</w:t>
      </w:r>
      <w:r>
        <w:rPr>
          <w:spacing w:val="1"/>
        </w:rPr>
        <w:t xml:space="preserve"> </w:t>
      </w:r>
      <w:r>
        <w:t>Proračuna</w:t>
      </w:r>
      <w:r>
        <w:rPr>
          <w:spacing w:val="1"/>
        </w:rPr>
        <w:t xml:space="preserve"> </w:t>
      </w:r>
      <w:r>
        <w:t>Općine</w:t>
      </w:r>
      <w:r>
        <w:rPr>
          <w:spacing w:val="60"/>
        </w:rPr>
        <w:t xml:space="preserve"> </w:t>
      </w:r>
      <w:proofErr w:type="spellStart"/>
      <w:r w:rsidR="000814E8">
        <w:t>Bilice</w:t>
      </w:r>
      <w:proofErr w:type="spellEnd"/>
      <w:r>
        <w:t xml:space="preserve"> za</w:t>
      </w:r>
      <w:r>
        <w:rPr>
          <w:spacing w:val="1"/>
        </w:rPr>
        <w:t xml:space="preserve"> </w:t>
      </w:r>
      <w:r>
        <w:t>2021.</w:t>
      </w:r>
      <w:r>
        <w:rPr>
          <w:spacing w:val="-1"/>
        </w:rPr>
        <w:t xml:space="preserve"> </w:t>
      </w:r>
      <w:r>
        <w:t>godinu,</w:t>
      </w:r>
      <w:r>
        <w:rPr>
          <w:spacing w:val="-1"/>
        </w:rPr>
        <w:t xml:space="preserve"> </w:t>
      </w:r>
      <w:r>
        <w:t>rashodi su</w:t>
      </w:r>
      <w:r>
        <w:rPr>
          <w:spacing w:val="-1"/>
        </w:rPr>
        <w:t xml:space="preserve"> </w:t>
      </w:r>
      <w:r>
        <w:t>razvrstani</w:t>
      </w:r>
      <w:r>
        <w:rPr>
          <w:spacing w:val="-1"/>
        </w:rPr>
        <w:t xml:space="preserve"> </w:t>
      </w:r>
      <w:r>
        <w:t>po programima</w:t>
      </w:r>
      <w:r>
        <w:rPr>
          <w:spacing w:val="-2"/>
        </w:rPr>
        <w:t xml:space="preserve"> </w:t>
      </w:r>
      <w:r>
        <w:t>i aktivnostima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 potonjim</w:t>
      </w:r>
      <w:r>
        <w:rPr>
          <w:spacing w:val="-1"/>
        </w:rPr>
        <w:t xml:space="preserve"> </w:t>
      </w:r>
      <w:r>
        <w:t>namjenama.</w:t>
      </w:r>
    </w:p>
    <w:p w:rsidR="002833DA" w:rsidRDefault="006129FB">
      <w:pPr>
        <w:pStyle w:val="Tijeloteksta"/>
        <w:ind w:right="112" w:firstLine="707"/>
      </w:pPr>
      <w:r>
        <w:t>Rashodi i izdaci u 2021. godini realizir</w:t>
      </w:r>
      <w:r w:rsidR="003E1A27">
        <w:t>ani su u iznosu od 7.308.244,54</w:t>
      </w:r>
      <w:r>
        <w:t xml:space="preserve"> kuna odnosno</w:t>
      </w:r>
      <w:r>
        <w:rPr>
          <w:spacing w:val="1"/>
        </w:rPr>
        <w:t xml:space="preserve"> </w:t>
      </w:r>
      <w:r w:rsidR="003E1A27">
        <w:t>92,32</w:t>
      </w:r>
      <w:r>
        <w:t>%</w:t>
      </w:r>
      <w:r>
        <w:rPr>
          <w:spacing w:val="-2"/>
        </w:rPr>
        <w:t xml:space="preserve"> </w:t>
      </w:r>
      <w:r>
        <w:t>godišnjeg</w:t>
      </w:r>
      <w:r>
        <w:rPr>
          <w:spacing w:val="-3"/>
        </w:rPr>
        <w:t xml:space="preserve"> </w:t>
      </w:r>
      <w:r>
        <w:t>plana.</w:t>
      </w:r>
    </w:p>
    <w:p w:rsidR="002833DA" w:rsidRDefault="006129FB">
      <w:pPr>
        <w:pStyle w:val="Tijeloteksta"/>
        <w:ind w:right="116" w:firstLine="707"/>
      </w:pPr>
      <w:r>
        <w:t>U strukturi izvršenih rashoda, vrijednosno su značajni rashodi poslovanja u iznosu od</w:t>
      </w:r>
      <w:r>
        <w:rPr>
          <w:spacing w:val="1"/>
        </w:rPr>
        <w:t xml:space="preserve"> </w:t>
      </w:r>
      <w:r w:rsidR="00C02E0C">
        <w:rPr>
          <w:spacing w:val="1"/>
        </w:rPr>
        <w:t>5.241.390,28</w:t>
      </w:r>
      <w:r>
        <w:rPr>
          <w:spacing w:val="-1"/>
        </w:rPr>
        <w:t xml:space="preserve"> </w:t>
      </w:r>
      <w:r>
        <w:t>kuna</w:t>
      </w:r>
      <w:r>
        <w:rPr>
          <w:spacing w:val="-1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čine</w:t>
      </w:r>
      <w:r>
        <w:rPr>
          <w:spacing w:val="-1"/>
        </w:rPr>
        <w:t xml:space="preserve"> </w:t>
      </w:r>
      <w:r w:rsidR="00C02E0C">
        <w:t>71,72</w:t>
      </w:r>
      <w:r>
        <w:t>%</w:t>
      </w:r>
      <w:r>
        <w:rPr>
          <w:spacing w:val="-1"/>
        </w:rPr>
        <w:t xml:space="preserve"> </w:t>
      </w:r>
      <w:r>
        <w:t>ukupno izvršenih rashoda.</w:t>
      </w:r>
    </w:p>
    <w:p w:rsidR="002833DA" w:rsidRDefault="00C02E0C" w:rsidP="00B920A8">
      <w:pPr>
        <w:pStyle w:val="Tijeloteksta"/>
        <w:ind w:right="116" w:firstLine="707"/>
      </w:pPr>
      <w:r>
        <w:t>Rashodi za zaposlene čine 8,65%, materijalni rashodi 35,43</w:t>
      </w:r>
      <w:r w:rsidR="006129FB">
        <w:t>%, financijski rashodi</w:t>
      </w:r>
      <w:r w:rsidR="006129FB">
        <w:rPr>
          <w:spacing w:val="1"/>
        </w:rPr>
        <w:t xml:space="preserve"> </w:t>
      </w:r>
      <w:r w:rsidR="00B920A8">
        <w:t>1,51</w:t>
      </w:r>
      <w:r w:rsidR="006129FB">
        <w:t>%,</w:t>
      </w:r>
      <w:r w:rsidR="006129FB">
        <w:rPr>
          <w:spacing w:val="1"/>
        </w:rPr>
        <w:t xml:space="preserve"> </w:t>
      </w:r>
      <w:r w:rsidR="00B920A8">
        <w:t xml:space="preserve">tekuće i kapitalne pomoći općeg proračuna 1,38%, naknade građanima i kućanstvima i druge naknade 16,45%, ostali rashodi i tekuće donacije 8,3%, dok rashodi za nabavu nefinancijske imovine </w:t>
      </w:r>
      <w:r w:rsidR="006129FB">
        <w:rPr>
          <w:spacing w:val="1"/>
        </w:rPr>
        <w:t xml:space="preserve"> </w:t>
      </w:r>
      <w:r w:rsidR="006129FB">
        <w:t>čine</w:t>
      </w:r>
      <w:r w:rsidR="006129FB">
        <w:rPr>
          <w:spacing w:val="60"/>
        </w:rPr>
        <w:t xml:space="preserve"> </w:t>
      </w:r>
      <w:r w:rsidR="00B920A8">
        <w:rPr>
          <w:spacing w:val="60"/>
        </w:rPr>
        <w:t>28,28%</w:t>
      </w:r>
      <w:r w:rsidR="006129FB">
        <w:rPr>
          <w:spacing w:val="1"/>
        </w:rPr>
        <w:t xml:space="preserve"> </w:t>
      </w:r>
      <w:r w:rsidR="006129FB">
        <w:t>ukupno</w:t>
      </w:r>
      <w:r w:rsidR="006129FB">
        <w:rPr>
          <w:spacing w:val="-1"/>
        </w:rPr>
        <w:t xml:space="preserve"> </w:t>
      </w:r>
      <w:r w:rsidR="006129FB">
        <w:t>izvršenih rashoda.</w:t>
      </w:r>
    </w:p>
    <w:p w:rsidR="002833DA" w:rsidRDefault="006129FB" w:rsidP="00084591">
      <w:pPr>
        <w:pStyle w:val="Tijeloteksta"/>
        <w:spacing w:before="1"/>
        <w:ind w:right="114" w:firstLine="707"/>
      </w:pPr>
      <w:r>
        <w:t>U okviru materijalnih rashoda, vrijednosno su najznačajniji rashodi za usluge koji su</w:t>
      </w:r>
      <w:r>
        <w:rPr>
          <w:spacing w:val="1"/>
        </w:rPr>
        <w:t xml:space="preserve"> </w:t>
      </w:r>
      <w:r w:rsidR="00B920A8">
        <w:t xml:space="preserve">izvršeni u iznosu od 1.924.999,63 kuna, a odnose se na usluge telefona, pošte i prijevoza u iznosu od 60.495,88 kn, zatim tekuće i investicijsko održavanje rasvjete, </w:t>
      </w:r>
      <w:r w:rsidR="00084591">
        <w:t xml:space="preserve">tekuće održavanje javnih zelenih površina, sanacija i održavanje nerazvrstanih prometnica, održavanje vatrogasnih i poljskih puteva, tekuće i investicijsko održavanje groblja, tekuće i investicijsko održavanje športskih igrališta, uređenje plaža, mali komunalni zahvati po zaseocima u iznosu od 1.126.600,91 kuna, usluge promidžbe i informiranja u iznosu od 37.982,00 kuna, komunalne usluge u iznosu od 252.896,12 kuna, zakup i najamnina odnose se na najam ureda općine i najam prostora za ambulantu u iznosu od 113.637,93 kune, intelektualne i osobne usluge u iznosu od 198.477,99 kuna, računalne usluge u iznosu od 66.962,94 kune, te ostali rashodi u iznosu od 67.945,86 kuna. </w:t>
      </w:r>
    </w:p>
    <w:p w:rsidR="000B4D94" w:rsidRDefault="000B4D94" w:rsidP="00084591">
      <w:pPr>
        <w:pStyle w:val="Tijeloteksta"/>
        <w:spacing w:before="1"/>
        <w:ind w:right="114" w:firstLine="707"/>
      </w:pPr>
      <w:r>
        <w:t>Financijski rashodi se odnose na usluge banke, zatezne kamate te ostale nespomenuti financijski rashodi (</w:t>
      </w:r>
      <w:r w:rsidR="0037163D">
        <w:t>poticajna naknada za smanjenje komunalnog otpada).</w:t>
      </w:r>
    </w:p>
    <w:p w:rsidR="0037163D" w:rsidRDefault="0037163D" w:rsidP="00084591">
      <w:pPr>
        <w:pStyle w:val="Tijeloteksta"/>
        <w:spacing w:before="1"/>
        <w:ind w:right="114" w:firstLine="707"/>
      </w:pPr>
      <w:r>
        <w:t xml:space="preserve">Pomoći unutar općeg proračuna se odnose na </w:t>
      </w:r>
      <w:r w:rsidR="0052337C">
        <w:t xml:space="preserve">refundaciju primanja za djelatnika Jakova </w:t>
      </w:r>
      <w:proofErr w:type="spellStart"/>
      <w:r w:rsidR="0052337C">
        <w:t>Bakulu</w:t>
      </w:r>
      <w:proofErr w:type="spellEnd"/>
      <w:r w:rsidR="0052337C">
        <w:t xml:space="preserve"> prema Ugovoru o financiranju službenika Šibensko-kninske županije u iznosu od 41.839,80 kuna i naknade za plaćanje udjela prema Ugovoru o nabavi spremnika za odvojeno prikupljanje otpada u iznosu od 59.251,65 kuna.</w:t>
      </w:r>
    </w:p>
    <w:p w:rsidR="002833DA" w:rsidRDefault="006129FB" w:rsidP="000B4D94">
      <w:pPr>
        <w:pStyle w:val="Tijeloteksta"/>
        <w:ind w:right="113" w:firstLine="707"/>
      </w:pPr>
      <w:r>
        <w:t>Rashodi za naknade građanima i kućanstvima se odnose na jednokratne pomoći za</w:t>
      </w:r>
      <w:r>
        <w:rPr>
          <w:spacing w:val="1"/>
        </w:rPr>
        <w:t xml:space="preserve"> </w:t>
      </w:r>
      <w:r>
        <w:t>zaključeni brak i novorođeno dijete</w:t>
      </w:r>
      <w:r w:rsidR="00084591">
        <w:t xml:space="preserve">, te jednokratne novčane pomoći vezano za bolesti i </w:t>
      </w:r>
      <w:r w:rsidR="000B4D94">
        <w:t>socijalnim slučajevima</w:t>
      </w:r>
      <w:r>
        <w:t>, sufinanciranje prijevoza u</w:t>
      </w:r>
      <w:r w:rsidR="00084591">
        <w:t xml:space="preserve">čenika, </w:t>
      </w:r>
      <w:r>
        <w:rPr>
          <w:spacing w:val="-57"/>
        </w:rPr>
        <w:t xml:space="preserve"> </w:t>
      </w:r>
      <w:r>
        <w:t>nabavu udžbenika za učenike osnovne škole i decentralizirana sredstva za troškove ogrjeva te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provedeni sukladno programu</w:t>
      </w:r>
      <w:r>
        <w:rPr>
          <w:spacing w:val="-1"/>
        </w:rPr>
        <w:t xml:space="preserve"> </w:t>
      </w:r>
      <w:r>
        <w:t>socijalnih potreba</w:t>
      </w:r>
      <w:r>
        <w:rPr>
          <w:spacing w:val="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iznosu od</w:t>
      </w:r>
      <w:r w:rsidR="00084591">
        <w:t xml:space="preserve"> </w:t>
      </w:r>
      <w:r w:rsidR="000B4D94">
        <w:t>1.202.288,47</w:t>
      </w:r>
      <w:r>
        <w:t xml:space="preserve"> kuna.</w:t>
      </w:r>
    </w:p>
    <w:p w:rsidR="0037163D" w:rsidRDefault="0037163D">
      <w:pPr>
        <w:pStyle w:val="Tijeloteksta"/>
        <w:ind w:right="114" w:firstLine="707"/>
      </w:pPr>
    </w:p>
    <w:p w:rsidR="0037163D" w:rsidRDefault="0037163D">
      <w:pPr>
        <w:pStyle w:val="Tijeloteksta"/>
        <w:ind w:right="114" w:firstLine="707"/>
      </w:pPr>
    </w:p>
    <w:p w:rsidR="0037163D" w:rsidRDefault="0037163D">
      <w:pPr>
        <w:pStyle w:val="Tijeloteksta"/>
        <w:ind w:right="114" w:firstLine="707"/>
      </w:pPr>
    </w:p>
    <w:p w:rsidR="002833DA" w:rsidRDefault="006129FB">
      <w:pPr>
        <w:pStyle w:val="Tijeloteksta"/>
        <w:ind w:right="114" w:firstLine="707"/>
      </w:pPr>
      <w:r>
        <w:lastRenderedPageBreak/>
        <w:t>U okviru izdataka za</w:t>
      </w:r>
      <w:r w:rsidR="0052337C">
        <w:t xml:space="preserve"> tekuće donacije </w:t>
      </w:r>
      <w:r w:rsidR="00C226E6">
        <w:t xml:space="preserve">spadaju financiranje rada DVD-a </w:t>
      </w:r>
      <w:proofErr w:type="spellStart"/>
      <w:r w:rsidR="00C226E6">
        <w:t>Bilice</w:t>
      </w:r>
      <w:proofErr w:type="spellEnd"/>
      <w:r w:rsidR="00C226E6">
        <w:t xml:space="preserve">, rad JVP-a Grada Šibenika, Medicinska gimnastika za žene 50+, tekuće donacije vjerskim organizacijama, financiranje rada Crvenog križa, tekuće donacije HGSS-u te tekuće donacije Turističkoj zajednici Općine </w:t>
      </w:r>
      <w:proofErr w:type="spellStart"/>
      <w:r w:rsidR="00C226E6">
        <w:t>Bilice</w:t>
      </w:r>
      <w:proofErr w:type="spellEnd"/>
      <w:r w:rsidR="00C226E6">
        <w:t>, što se financira u iznosu od 606.410,75 kuna.</w:t>
      </w:r>
    </w:p>
    <w:p w:rsidR="002833DA" w:rsidRDefault="00C226E6" w:rsidP="00097A15">
      <w:pPr>
        <w:pStyle w:val="Tijeloteksta"/>
        <w:spacing w:before="1"/>
        <w:ind w:right="112" w:firstLine="659"/>
      </w:pPr>
      <w:r>
        <w:t>Tijekom 2021. godine za nabavu nefinancijske imovine utrošeno je 2.066.854,26 kuna,</w:t>
      </w:r>
      <w:r w:rsidRPr="00C226E6">
        <w:t xml:space="preserve"> </w:t>
      </w:r>
      <w:r>
        <w:t>vrijednosno su najznačajniji rashodi za nabavu proizvedene dugotrajne imovine i to u iznosu od 1.790.954,26 kun</w:t>
      </w:r>
      <w:r w:rsidR="00097A15">
        <w:t>a, od toga n</w:t>
      </w:r>
      <w:r>
        <w:t>ajveći dio rashoda otpada na asfalt</w:t>
      </w:r>
      <w:r w:rsidR="00097A15">
        <w:t>iranje nerazvrstanih prometnic</w:t>
      </w:r>
      <w:r>
        <w:t>a</w:t>
      </w:r>
      <w:r w:rsidR="00097A15">
        <w:t xml:space="preserve">. Za projektnu dokumentaciju je utrošeno </w:t>
      </w:r>
      <w:r>
        <w:t>275.90</w:t>
      </w:r>
      <w:r w:rsidR="00097A15">
        <w:t>0,00 kn.</w:t>
      </w:r>
    </w:p>
    <w:p w:rsidR="002833DA" w:rsidRDefault="00097A15">
      <w:pPr>
        <w:pStyle w:val="Tijeloteksta"/>
        <w:ind w:right="116" w:firstLine="719"/>
      </w:pPr>
      <w:r>
        <w:t xml:space="preserve">Općina </w:t>
      </w:r>
      <w:proofErr w:type="spellStart"/>
      <w:r>
        <w:t>Bilice</w:t>
      </w:r>
      <w:proofErr w:type="spellEnd"/>
      <w:r w:rsidR="006129FB">
        <w:t xml:space="preserve"> je na kraju izvještajnog razdoblja ostvarila višak prihoda u iznosu od</w:t>
      </w:r>
      <w:r w:rsidR="006129FB">
        <w:rPr>
          <w:spacing w:val="1"/>
        </w:rPr>
        <w:t xml:space="preserve"> </w:t>
      </w:r>
      <w:r>
        <w:t>461.027,16</w:t>
      </w:r>
      <w:r w:rsidR="006129FB">
        <w:t xml:space="preserve"> kuna.</w:t>
      </w:r>
    </w:p>
    <w:p w:rsidR="002833DA" w:rsidRDefault="006129FB">
      <w:pPr>
        <w:pStyle w:val="Tijeloteksta"/>
        <w:ind w:right="112" w:firstLine="707"/>
      </w:pPr>
      <w:r>
        <w:t>Razlika</w:t>
      </w:r>
      <w:r>
        <w:rPr>
          <w:spacing w:val="56"/>
        </w:rPr>
        <w:t xml:space="preserve"> </w:t>
      </w:r>
      <w:r>
        <w:t>između</w:t>
      </w:r>
      <w:r>
        <w:rPr>
          <w:spacing w:val="56"/>
        </w:rPr>
        <w:t xml:space="preserve"> </w:t>
      </w:r>
      <w:r>
        <w:t>ostvarenih</w:t>
      </w:r>
      <w:r>
        <w:rPr>
          <w:spacing w:val="58"/>
        </w:rPr>
        <w:t xml:space="preserve"> </w:t>
      </w:r>
      <w:r>
        <w:t>prihoda</w:t>
      </w:r>
      <w:r>
        <w:rPr>
          <w:spacing w:val="58"/>
        </w:rPr>
        <w:t xml:space="preserve"> </w:t>
      </w:r>
      <w:r>
        <w:t>i</w:t>
      </w:r>
      <w:r>
        <w:rPr>
          <w:spacing w:val="57"/>
        </w:rPr>
        <w:t xml:space="preserve"> </w:t>
      </w:r>
      <w:r>
        <w:t>primitaka  u</w:t>
      </w:r>
      <w:r>
        <w:rPr>
          <w:spacing w:val="57"/>
        </w:rPr>
        <w:t xml:space="preserve"> </w:t>
      </w:r>
      <w:r>
        <w:t>iznosu</w:t>
      </w:r>
      <w:r>
        <w:rPr>
          <w:spacing w:val="57"/>
        </w:rPr>
        <w:t xml:space="preserve"> </w:t>
      </w:r>
      <w:r>
        <w:t>od</w:t>
      </w:r>
      <w:r>
        <w:rPr>
          <w:spacing w:val="59"/>
        </w:rPr>
        <w:t xml:space="preserve"> </w:t>
      </w:r>
      <w:r w:rsidR="00097A15">
        <w:t>7.769.271,70</w:t>
      </w:r>
      <w:r>
        <w:rPr>
          <w:spacing w:val="57"/>
        </w:rPr>
        <w:t xml:space="preserve"> </w:t>
      </w:r>
      <w:r>
        <w:t>kuna</w:t>
      </w:r>
      <w:r>
        <w:rPr>
          <w:spacing w:val="56"/>
        </w:rPr>
        <w:t xml:space="preserve"> </w:t>
      </w:r>
      <w:r>
        <w:t>i</w:t>
      </w:r>
      <w:r>
        <w:rPr>
          <w:spacing w:val="-57"/>
        </w:rPr>
        <w:t xml:space="preserve"> </w:t>
      </w:r>
      <w:r>
        <w:t xml:space="preserve">rashoda i izdataka u iznosu od </w:t>
      </w:r>
      <w:r w:rsidR="00097A15">
        <w:t>7.308.244,54</w:t>
      </w:r>
      <w:r>
        <w:t xml:space="preserve"> kuna, s raspoloživim sredstvima iz prethodnih</w:t>
      </w:r>
      <w:r>
        <w:rPr>
          <w:spacing w:val="1"/>
        </w:rPr>
        <w:t xml:space="preserve"> </w:t>
      </w:r>
      <w:r w:rsidR="00097A15">
        <w:t>godina u iznosu od -1.342.364,61 kuna, čini  proračunski deficit (manjak</w:t>
      </w:r>
      <w:r>
        <w:t>) u iznosu</w:t>
      </w:r>
      <w:r>
        <w:rPr>
          <w:spacing w:val="1"/>
        </w:rPr>
        <w:t xml:space="preserve"> </w:t>
      </w:r>
      <w:r>
        <w:t>od</w:t>
      </w:r>
      <w:r>
        <w:rPr>
          <w:spacing w:val="-1"/>
        </w:rPr>
        <w:t xml:space="preserve"> </w:t>
      </w:r>
      <w:r w:rsidR="00097A15">
        <w:rPr>
          <w:spacing w:val="-1"/>
        </w:rPr>
        <w:t>881.337,45</w:t>
      </w:r>
      <w:r>
        <w:t xml:space="preserve"> kuna</w:t>
      </w:r>
      <w:r w:rsidR="00097A15">
        <w:t>, koji će se pokriti iz proračuna za 2022 godinu</w:t>
      </w:r>
      <w:r>
        <w:t>.</w:t>
      </w:r>
    </w:p>
    <w:p w:rsidR="002833DA" w:rsidRDefault="002833DA">
      <w:pPr>
        <w:pStyle w:val="Tijeloteksta"/>
        <w:ind w:left="0"/>
        <w:jc w:val="left"/>
        <w:rPr>
          <w:sz w:val="26"/>
        </w:rPr>
      </w:pPr>
    </w:p>
    <w:p w:rsidR="002833DA" w:rsidRDefault="002833DA">
      <w:pPr>
        <w:pStyle w:val="Tijeloteksta"/>
        <w:spacing w:before="6"/>
        <w:ind w:left="0"/>
        <w:jc w:val="left"/>
        <w:rPr>
          <w:sz w:val="22"/>
        </w:rPr>
      </w:pPr>
    </w:p>
    <w:p w:rsidR="002833DA" w:rsidRDefault="006129FB">
      <w:pPr>
        <w:pStyle w:val="Naslov1"/>
        <w:numPr>
          <w:ilvl w:val="0"/>
          <w:numId w:val="1"/>
        </w:numPr>
        <w:tabs>
          <w:tab w:val="left" w:pos="357"/>
        </w:tabs>
        <w:ind w:hanging="241"/>
        <w:jc w:val="both"/>
      </w:pPr>
      <w:r>
        <w:t>Izvještaj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zaduživanju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domaćem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stranom</w:t>
      </w:r>
      <w:r>
        <w:rPr>
          <w:spacing w:val="-2"/>
        </w:rPr>
        <w:t xml:space="preserve"> </w:t>
      </w:r>
      <w:r>
        <w:t>tržištu</w:t>
      </w:r>
      <w:r>
        <w:rPr>
          <w:spacing w:val="-2"/>
        </w:rPr>
        <w:t xml:space="preserve"> </w:t>
      </w:r>
      <w:r>
        <w:t>novca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kapitala</w:t>
      </w:r>
    </w:p>
    <w:p w:rsidR="002833DA" w:rsidRDefault="00097A15" w:rsidP="00097A15">
      <w:pPr>
        <w:pStyle w:val="Tijeloteksta"/>
        <w:spacing w:before="132"/>
        <w:ind w:right="112" w:firstLine="599"/>
      </w:pPr>
      <w:r>
        <w:t xml:space="preserve">Općina </w:t>
      </w:r>
      <w:proofErr w:type="spellStart"/>
      <w:r>
        <w:t>Bilice</w:t>
      </w:r>
      <w:proofErr w:type="spellEnd"/>
      <w:r>
        <w:t xml:space="preserve"> se dugoročno zadužila pri „</w:t>
      </w:r>
      <w:proofErr w:type="spellStart"/>
      <w:r>
        <w:t>Erste&amp;Steiermarkische</w:t>
      </w:r>
      <w:proofErr w:type="spellEnd"/>
      <w:r>
        <w:t xml:space="preserve"> banka“ d.d. na rok od 7</w:t>
      </w:r>
      <w:r w:rsidR="006129FB">
        <w:t xml:space="preserve"> godina, u iznosu od</w:t>
      </w:r>
      <w:r w:rsidR="006129FB">
        <w:rPr>
          <w:spacing w:val="1"/>
        </w:rPr>
        <w:t xml:space="preserve"> </w:t>
      </w:r>
      <w:r>
        <w:t>4.0</w:t>
      </w:r>
      <w:r w:rsidR="006129FB">
        <w:t>00.000,00</w:t>
      </w:r>
      <w:r w:rsidR="006129FB">
        <w:rPr>
          <w:spacing w:val="-1"/>
        </w:rPr>
        <w:t xml:space="preserve"> </w:t>
      </w:r>
      <w:r>
        <w:t>kuna za izgradnju zgrade Općine</w:t>
      </w:r>
      <w:r w:rsidR="006129FB">
        <w:t>.</w:t>
      </w:r>
      <w:r w:rsidR="006129FB">
        <w:rPr>
          <w:spacing w:val="4"/>
        </w:rPr>
        <w:t xml:space="preserve"> </w:t>
      </w:r>
      <w:r w:rsidR="006129FB">
        <w:t>Isti</w:t>
      </w:r>
      <w:r w:rsidR="006129FB">
        <w:rPr>
          <w:spacing w:val="1"/>
        </w:rPr>
        <w:t xml:space="preserve"> </w:t>
      </w:r>
      <w:r w:rsidR="006129FB">
        <w:t>se</w:t>
      </w:r>
      <w:r w:rsidR="006129FB">
        <w:rPr>
          <w:spacing w:val="-2"/>
        </w:rPr>
        <w:t xml:space="preserve"> </w:t>
      </w:r>
      <w:r>
        <w:t>počinje otplaćivati tijekom 2023</w:t>
      </w:r>
      <w:r w:rsidR="006129FB">
        <w:t>. godine.</w:t>
      </w:r>
    </w:p>
    <w:p w:rsidR="00097A15" w:rsidRDefault="00097A15" w:rsidP="00097A15">
      <w:pPr>
        <w:pStyle w:val="Tijeloteksta"/>
        <w:spacing w:before="132"/>
        <w:ind w:right="112" w:firstLine="599"/>
      </w:pPr>
    </w:p>
    <w:p w:rsidR="002833DA" w:rsidRDefault="006129FB">
      <w:pPr>
        <w:pStyle w:val="Naslov1"/>
        <w:numPr>
          <w:ilvl w:val="0"/>
          <w:numId w:val="1"/>
        </w:numPr>
        <w:tabs>
          <w:tab w:val="left" w:pos="357"/>
        </w:tabs>
        <w:spacing w:before="74"/>
        <w:ind w:hanging="241"/>
        <w:jc w:val="both"/>
      </w:pPr>
      <w:r>
        <w:t>Izvještaj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korištenju</w:t>
      </w:r>
      <w:r>
        <w:rPr>
          <w:spacing w:val="-2"/>
        </w:rPr>
        <w:t xml:space="preserve"> </w:t>
      </w:r>
      <w:r>
        <w:t>proračunske</w:t>
      </w:r>
      <w:r>
        <w:rPr>
          <w:spacing w:val="-3"/>
        </w:rPr>
        <w:t xml:space="preserve"> </w:t>
      </w:r>
      <w:r>
        <w:t>zalihe</w:t>
      </w:r>
    </w:p>
    <w:p w:rsidR="002833DA" w:rsidRDefault="006129FB" w:rsidP="00097A15">
      <w:pPr>
        <w:pStyle w:val="Tijeloteksta"/>
        <w:spacing w:before="135"/>
        <w:ind w:right="116" w:firstLine="659"/>
        <w:rPr>
          <w:sz w:val="26"/>
        </w:rPr>
      </w:pPr>
      <w:r>
        <w:t>Odlukom o izvr</w:t>
      </w:r>
      <w:r w:rsidR="0000589C">
        <w:t xml:space="preserve">šavanju Proračuna Općine </w:t>
      </w:r>
      <w:proofErr w:type="spellStart"/>
      <w:r w:rsidR="0000589C">
        <w:t>Bilice</w:t>
      </w:r>
      <w:proofErr w:type="spellEnd"/>
      <w:r>
        <w:t xml:space="preserve"> za 2021. godinu općinski načelnik je</w:t>
      </w:r>
      <w:r>
        <w:rPr>
          <w:spacing w:val="-57"/>
        </w:rPr>
        <w:t xml:space="preserve"> </w:t>
      </w:r>
      <w:r>
        <w:t>ovlašten za korištenje sredstava proračunske zalihe za neplanirane ili nedovoljno planirane</w:t>
      </w:r>
      <w:r>
        <w:rPr>
          <w:spacing w:val="1"/>
        </w:rPr>
        <w:t xml:space="preserve"> </w:t>
      </w:r>
      <w:r>
        <w:t>rashode.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izvještajnom razdoblju sredstava</w:t>
      </w:r>
      <w:r>
        <w:rPr>
          <w:spacing w:val="-2"/>
        </w:rPr>
        <w:t xml:space="preserve"> </w:t>
      </w:r>
      <w:r>
        <w:t>proračunske</w:t>
      </w:r>
      <w:r>
        <w:rPr>
          <w:spacing w:val="-1"/>
        </w:rPr>
        <w:t xml:space="preserve"> </w:t>
      </w:r>
      <w:r>
        <w:t>zalihe</w:t>
      </w:r>
      <w:r>
        <w:rPr>
          <w:spacing w:val="-1"/>
        </w:rPr>
        <w:t xml:space="preserve"> </w:t>
      </w:r>
      <w:r w:rsidR="0000589C">
        <w:t>su utrošena u iznosu od 29.</w:t>
      </w:r>
      <w:r w:rsidR="00097A15">
        <w:t>807,96 kuna.</w:t>
      </w:r>
    </w:p>
    <w:p w:rsidR="002833DA" w:rsidRDefault="002833DA">
      <w:pPr>
        <w:pStyle w:val="Tijeloteksta"/>
        <w:spacing w:before="5"/>
        <w:ind w:left="0"/>
        <w:jc w:val="left"/>
        <w:rPr>
          <w:sz w:val="22"/>
        </w:rPr>
      </w:pPr>
    </w:p>
    <w:p w:rsidR="002833DA" w:rsidRDefault="006129FB">
      <w:pPr>
        <w:pStyle w:val="Naslov1"/>
        <w:numPr>
          <w:ilvl w:val="0"/>
          <w:numId w:val="1"/>
        </w:numPr>
        <w:tabs>
          <w:tab w:val="left" w:pos="357"/>
        </w:tabs>
        <w:ind w:hanging="241"/>
        <w:jc w:val="both"/>
      </w:pPr>
      <w:r>
        <w:t>Izvještaj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danim</w:t>
      </w:r>
      <w:r>
        <w:rPr>
          <w:spacing w:val="-5"/>
        </w:rPr>
        <w:t xml:space="preserve"> </w:t>
      </w:r>
      <w:r>
        <w:t>jamstvima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izdacima</w:t>
      </w:r>
      <w:r>
        <w:rPr>
          <w:spacing w:val="-3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jamstvima</w:t>
      </w:r>
    </w:p>
    <w:p w:rsidR="002833DA" w:rsidRDefault="006129FB">
      <w:pPr>
        <w:pStyle w:val="Tijeloteksta"/>
        <w:spacing w:before="132"/>
        <w:ind w:right="115" w:firstLine="707"/>
      </w:pPr>
      <w:r>
        <w:t>Odlukom o izvr</w:t>
      </w:r>
      <w:r w:rsidR="0000589C">
        <w:t xml:space="preserve">šavanju Proračuna Općine </w:t>
      </w:r>
      <w:proofErr w:type="spellStart"/>
      <w:r w:rsidR="0000589C">
        <w:t>Bilice</w:t>
      </w:r>
      <w:proofErr w:type="spellEnd"/>
      <w:r>
        <w:t xml:space="preserve"> za 2021. godinu nisu predviđena</w:t>
      </w:r>
      <w:r>
        <w:rPr>
          <w:spacing w:val="1"/>
        </w:rPr>
        <w:t xml:space="preserve"> </w:t>
      </w:r>
      <w:r>
        <w:t>davanja</w:t>
      </w:r>
      <w:r>
        <w:rPr>
          <w:spacing w:val="-1"/>
        </w:rPr>
        <w:t xml:space="preserve"> </w:t>
      </w:r>
      <w:r>
        <w:t>jamstava, te</w:t>
      </w:r>
      <w:r>
        <w:rPr>
          <w:spacing w:val="-1"/>
        </w:rPr>
        <w:t xml:space="preserve"> </w:t>
      </w:r>
      <w:r>
        <w:t>se ista nisu ni davala.</w:t>
      </w:r>
    </w:p>
    <w:p w:rsidR="002833DA" w:rsidRDefault="002833DA">
      <w:pPr>
        <w:pStyle w:val="Tijeloteksta"/>
        <w:ind w:left="0"/>
        <w:jc w:val="left"/>
        <w:rPr>
          <w:sz w:val="26"/>
        </w:rPr>
      </w:pPr>
    </w:p>
    <w:p w:rsidR="002833DA" w:rsidRDefault="002833DA">
      <w:pPr>
        <w:pStyle w:val="Tijeloteksta"/>
        <w:spacing w:before="5"/>
        <w:ind w:left="0"/>
        <w:jc w:val="left"/>
        <w:rPr>
          <w:sz w:val="22"/>
        </w:rPr>
      </w:pPr>
    </w:p>
    <w:p w:rsidR="002833DA" w:rsidRDefault="006129FB">
      <w:pPr>
        <w:pStyle w:val="Naslov1"/>
        <w:numPr>
          <w:ilvl w:val="0"/>
          <w:numId w:val="1"/>
        </w:numPr>
        <w:tabs>
          <w:tab w:val="left" w:pos="357"/>
        </w:tabs>
        <w:ind w:hanging="241"/>
        <w:jc w:val="both"/>
      </w:pPr>
      <w:r>
        <w:t>Potraživanja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obveze</w:t>
      </w:r>
    </w:p>
    <w:p w:rsidR="002833DA" w:rsidRDefault="006129FB">
      <w:pPr>
        <w:pStyle w:val="Tijeloteksta"/>
        <w:spacing w:before="134"/>
        <w:ind w:right="111" w:firstLine="707"/>
      </w:pPr>
      <w:r>
        <w:t>Obrazloženje</w:t>
      </w:r>
      <w:r>
        <w:rPr>
          <w:spacing w:val="1"/>
        </w:rPr>
        <w:t xml:space="preserve"> </w:t>
      </w:r>
      <w:r>
        <w:t>ostvarenja</w:t>
      </w:r>
      <w:r>
        <w:rPr>
          <w:spacing w:val="1"/>
        </w:rPr>
        <w:t xml:space="preserve"> </w:t>
      </w:r>
      <w:r>
        <w:t>prihoda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primitaka,</w:t>
      </w:r>
      <w:r>
        <w:rPr>
          <w:spacing w:val="1"/>
        </w:rPr>
        <w:t xml:space="preserve"> </w:t>
      </w:r>
      <w:r>
        <w:t>rashoda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izdataka</w:t>
      </w:r>
      <w:r>
        <w:rPr>
          <w:spacing w:val="1"/>
        </w:rPr>
        <w:t xml:space="preserve"> </w:t>
      </w:r>
      <w:r>
        <w:t>sadrži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stanje</w:t>
      </w:r>
      <w:r>
        <w:rPr>
          <w:spacing w:val="1"/>
        </w:rPr>
        <w:t xml:space="preserve"> </w:t>
      </w:r>
      <w:r>
        <w:t>nenaplaćenih potraživanja za prihode jedinica lokalne i po</w:t>
      </w:r>
      <w:r w:rsidR="00097A15">
        <w:t>dručne (regionalne) samouprave te</w:t>
      </w:r>
      <w:r>
        <w:rPr>
          <w:spacing w:val="1"/>
        </w:rPr>
        <w:t xml:space="preserve"> </w:t>
      </w:r>
      <w:r>
        <w:t>stanje</w:t>
      </w:r>
      <w:r>
        <w:rPr>
          <w:spacing w:val="1"/>
        </w:rPr>
        <w:t xml:space="preserve"> </w:t>
      </w:r>
      <w:r>
        <w:t>nepodmirenih</w:t>
      </w:r>
      <w:r>
        <w:rPr>
          <w:spacing w:val="1"/>
        </w:rPr>
        <w:t xml:space="preserve"> </w:t>
      </w:r>
      <w:r>
        <w:t>dospjelih</w:t>
      </w:r>
      <w:r>
        <w:rPr>
          <w:spacing w:val="1"/>
        </w:rPr>
        <w:t xml:space="preserve"> </w:t>
      </w:r>
      <w:r>
        <w:t>obveza.</w:t>
      </w:r>
    </w:p>
    <w:p w:rsidR="002833DA" w:rsidRDefault="006129FB">
      <w:pPr>
        <w:pStyle w:val="Naslov1"/>
        <w:numPr>
          <w:ilvl w:val="1"/>
          <w:numId w:val="1"/>
        </w:numPr>
        <w:tabs>
          <w:tab w:val="left" w:pos="537"/>
        </w:tabs>
        <w:spacing w:before="142" w:line="274" w:lineRule="exact"/>
        <w:ind w:hanging="421"/>
      </w:pPr>
      <w:r>
        <w:t>Potraživanja</w:t>
      </w:r>
    </w:p>
    <w:p w:rsidR="002833DA" w:rsidRDefault="006129FB">
      <w:pPr>
        <w:pStyle w:val="Tijeloteksta"/>
        <w:spacing w:line="274" w:lineRule="exact"/>
        <w:jc w:val="left"/>
      </w:pPr>
      <w:r>
        <w:t>Stanje</w:t>
      </w:r>
      <w:r>
        <w:rPr>
          <w:spacing w:val="-2"/>
        </w:rPr>
        <w:t xml:space="preserve"> </w:t>
      </w:r>
      <w:r>
        <w:t>nenaplaćenih potraživanja na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31. 12. 2021. godine</w:t>
      </w:r>
      <w:r>
        <w:rPr>
          <w:spacing w:val="-1"/>
        </w:rPr>
        <w:t xml:space="preserve"> </w:t>
      </w:r>
      <w:r w:rsidR="001A5537">
        <w:t>iznosi 4.914.910,51</w:t>
      </w:r>
      <w:r>
        <w:t xml:space="preserve"> kuna.</w:t>
      </w:r>
    </w:p>
    <w:p w:rsidR="002833DA" w:rsidRDefault="006129FB">
      <w:pPr>
        <w:pStyle w:val="Odlomakpopisa"/>
        <w:numPr>
          <w:ilvl w:val="2"/>
          <w:numId w:val="1"/>
        </w:numPr>
        <w:tabs>
          <w:tab w:val="left" w:pos="717"/>
        </w:tabs>
        <w:ind w:hanging="601"/>
        <w:rPr>
          <w:sz w:val="24"/>
        </w:rPr>
      </w:pPr>
      <w:r>
        <w:rPr>
          <w:sz w:val="24"/>
        </w:rPr>
        <w:t>Potraživanja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poreze</w:t>
      </w:r>
    </w:p>
    <w:p w:rsidR="002833DA" w:rsidRDefault="006129FB">
      <w:pPr>
        <w:pStyle w:val="Tijeloteksta"/>
        <w:ind w:right="114"/>
      </w:pPr>
      <w:r>
        <w:t>Zaduženje i naplatu potraživanja za općinske poreze (porez na kuće za odmor, porez na</w:t>
      </w:r>
      <w:r>
        <w:rPr>
          <w:spacing w:val="1"/>
        </w:rPr>
        <w:t xml:space="preserve"> </w:t>
      </w:r>
      <w:r>
        <w:t>potrošnju alkoholnih i bezalkoholnih pića, porez na tvrtku, porez na promet nekretnina) vodi</w:t>
      </w:r>
      <w:r>
        <w:rPr>
          <w:spacing w:val="1"/>
        </w:rPr>
        <w:t xml:space="preserve"> </w:t>
      </w:r>
      <w:r>
        <w:t>Porezna uprava Šibenik te stanje nenaplaćenih potraživanja za općinske poreze na dan 31. 12.</w:t>
      </w:r>
      <w:r>
        <w:rPr>
          <w:spacing w:val="1"/>
        </w:rPr>
        <w:t xml:space="preserve"> </w:t>
      </w:r>
      <w:r>
        <w:t>2021.</w:t>
      </w:r>
      <w:r>
        <w:rPr>
          <w:spacing w:val="-1"/>
        </w:rPr>
        <w:t xml:space="preserve"> </w:t>
      </w:r>
      <w:r w:rsidR="001A5537">
        <w:t>godine iznosi 1.317.968,95</w:t>
      </w:r>
      <w:r>
        <w:t xml:space="preserve"> kuna.</w:t>
      </w:r>
    </w:p>
    <w:p w:rsidR="00097A15" w:rsidRDefault="00097A15">
      <w:pPr>
        <w:pStyle w:val="Tijeloteksta"/>
        <w:ind w:right="114"/>
      </w:pPr>
    </w:p>
    <w:p w:rsidR="00097A15" w:rsidRDefault="00097A15">
      <w:pPr>
        <w:pStyle w:val="Tijeloteksta"/>
        <w:ind w:right="114"/>
      </w:pPr>
    </w:p>
    <w:p w:rsidR="00097A15" w:rsidRDefault="00097A15">
      <w:pPr>
        <w:pStyle w:val="Tijeloteksta"/>
        <w:ind w:right="114"/>
      </w:pPr>
    </w:p>
    <w:p w:rsidR="00097A15" w:rsidRDefault="00097A15">
      <w:pPr>
        <w:pStyle w:val="Tijeloteksta"/>
        <w:ind w:right="114"/>
      </w:pPr>
    </w:p>
    <w:p w:rsidR="00097A15" w:rsidRDefault="00097A15">
      <w:pPr>
        <w:pStyle w:val="Tijeloteksta"/>
        <w:ind w:right="114"/>
      </w:pPr>
    </w:p>
    <w:p w:rsidR="00097A15" w:rsidRDefault="00097A15">
      <w:pPr>
        <w:pStyle w:val="Tijeloteksta"/>
        <w:ind w:right="114"/>
      </w:pPr>
    </w:p>
    <w:p w:rsidR="00097A15" w:rsidRDefault="00097A15">
      <w:pPr>
        <w:pStyle w:val="Tijeloteksta"/>
        <w:ind w:right="114"/>
      </w:pPr>
    </w:p>
    <w:p w:rsidR="00097A15" w:rsidRDefault="00097A15">
      <w:pPr>
        <w:pStyle w:val="Tijeloteksta"/>
        <w:ind w:right="114"/>
      </w:pPr>
    </w:p>
    <w:p w:rsidR="00097A15" w:rsidRDefault="00097A15">
      <w:pPr>
        <w:pStyle w:val="Tijeloteksta"/>
        <w:ind w:right="114"/>
      </w:pPr>
    </w:p>
    <w:p w:rsidR="002833DA" w:rsidRDefault="006129FB">
      <w:pPr>
        <w:pStyle w:val="Odlomakpopisa"/>
        <w:numPr>
          <w:ilvl w:val="2"/>
          <w:numId w:val="1"/>
        </w:numPr>
        <w:tabs>
          <w:tab w:val="left" w:pos="717"/>
        </w:tabs>
        <w:ind w:hanging="601"/>
        <w:jc w:val="both"/>
        <w:rPr>
          <w:sz w:val="24"/>
        </w:rPr>
      </w:pPr>
      <w:r>
        <w:rPr>
          <w:sz w:val="24"/>
        </w:rPr>
        <w:lastRenderedPageBreak/>
        <w:t>Potraživanja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prihode</w:t>
      </w:r>
      <w:r>
        <w:rPr>
          <w:spacing w:val="-2"/>
          <w:sz w:val="24"/>
        </w:rPr>
        <w:t xml:space="preserve"> </w:t>
      </w:r>
      <w:r>
        <w:rPr>
          <w:sz w:val="24"/>
        </w:rPr>
        <w:t>po posebnim propisima</w:t>
      </w:r>
    </w:p>
    <w:p w:rsidR="002833DA" w:rsidRDefault="006129FB">
      <w:pPr>
        <w:pStyle w:val="Tijeloteksta"/>
        <w:ind w:right="114"/>
      </w:pPr>
      <w:r>
        <w:t>Prihodi po posebnim propisima su prihod</w:t>
      </w:r>
      <w:r w:rsidR="001A5537">
        <w:t>i po osnovi komunalne naknade i</w:t>
      </w:r>
      <w:r w:rsidR="00C00957">
        <w:t xml:space="preserve"> komunalnog doprinosa, te vodnog priključka i potraživanja za koncesijsko odobrenje</w:t>
      </w:r>
      <w:r>
        <w:t xml:space="preserve"> potraživanja</w:t>
      </w:r>
      <w:r>
        <w:rPr>
          <w:spacing w:val="-57"/>
        </w:rPr>
        <w:t xml:space="preserve"> </w:t>
      </w:r>
      <w:r w:rsidR="00C00957">
        <w:rPr>
          <w:spacing w:val="-57"/>
        </w:rPr>
        <w:t xml:space="preserve">  </w:t>
      </w:r>
      <w:r w:rsidR="00C00957">
        <w:t xml:space="preserve"> za</w:t>
      </w:r>
      <w:r>
        <w:t xml:space="preserve"> prihode na dan 31. 12. </w:t>
      </w:r>
      <w:r w:rsidR="00C00957">
        <w:t>2021. godine iznose 3.596.941,56</w:t>
      </w:r>
      <w:r>
        <w:t xml:space="preserve"> kuna. Najveći udio se odnosi na</w:t>
      </w:r>
      <w:r>
        <w:rPr>
          <w:spacing w:val="1"/>
        </w:rPr>
        <w:t xml:space="preserve"> </w:t>
      </w:r>
      <w:r>
        <w:t>potraživanja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osnovi</w:t>
      </w:r>
      <w:r>
        <w:rPr>
          <w:spacing w:val="1"/>
        </w:rPr>
        <w:t xml:space="preserve"> </w:t>
      </w:r>
      <w:r w:rsidR="00C00957">
        <w:t>komunalne naknade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iznosu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 w:rsidR="00C00957">
        <w:t>2.985.832.47</w:t>
      </w:r>
      <w:r>
        <w:rPr>
          <w:spacing w:val="1"/>
        </w:rPr>
        <w:t xml:space="preserve"> </w:t>
      </w:r>
      <w:r>
        <w:t>kuna</w:t>
      </w:r>
      <w:r w:rsidR="00C00957">
        <w:rPr>
          <w:spacing w:val="1"/>
        </w:rPr>
        <w:t>, od toga najveći dio iznosa otpada na komunalnu naknadu REVIJE d.d. u stečaju u iznosu od 1.137.168,70 kuna te DALMAGARANT u iznosu od 902.487,05 kuna</w:t>
      </w:r>
      <w:r>
        <w:t>.</w:t>
      </w:r>
    </w:p>
    <w:p w:rsidR="002833DA" w:rsidRDefault="002833DA">
      <w:pPr>
        <w:pStyle w:val="Tijeloteksta"/>
        <w:spacing w:before="5"/>
        <w:ind w:left="0"/>
        <w:jc w:val="left"/>
      </w:pPr>
    </w:p>
    <w:p w:rsidR="002833DA" w:rsidRDefault="006129FB">
      <w:pPr>
        <w:pStyle w:val="Naslov1"/>
        <w:numPr>
          <w:ilvl w:val="1"/>
          <w:numId w:val="1"/>
        </w:numPr>
        <w:tabs>
          <w:tab w:val="left" w:pos="537"/>
        </w:tabs>
        <w:spacing w:line="274" w:lineRule="exact"/>
        <w:ind w:hanging="421"/>
      </w:pPr>
      <w:r>
        <w:t>Obveze</w:t>
      </w:r>
    </w:p>
    <w:p w:rsidR="002833DA" w:rsidRDefault="006129FB">
      <w:pPr>
        <w:pStyle w:val="Tijeloteksta"/>
        <w:ind w:right="116"/>
      </w:pPr>
      <w:r>
        <w:t xml:space="preserve">Stanje nepodmirenih obveza na dan 31. 12. </w:t>
      </w:r>
      <w:r w:rsidR="00C00957">
        <w:t>2021. godine iznosi 1.673.114,21</w:t>
      </w:r>
      <w:r>
        <w:t xml:space="preserve"> kuna.</w:t>
      </w:r>
    </w:p>
    <w:p w:rsidR="002833DA" w:rsidRDefault="006129FB">
      <w:pPr>
        <w:pStyle w:val="Tijeloteksta"/>
        <w:spacing w:before="69"/>
        <w:ind w:right="114"/>
      </w:pPr>
      <w:r>
        <w:t>Jedinice lokalne i područne (regionalne) samouprave u svojim glavnim knjigama iskazuju</w:t>
      </w:r>
      <w:r>
        <w:rPr>
          <w:spacing w:val="1"/>
        </w:rPr>
        <w:t xml:space="preserve"> </w:t>
      </w:r>
      <w:r>
        <w:t>rashode na temelju nastanka poslovnog događaja (obveza) i u izvještajnom razdoblju na koje</w:t>
      </w:r>
      <w:r>
        <w:rPr>
          <w:spacing w:val="1"/>
        </w:rPr>
        <w:t xml:space="preserve"> </w:t>
      </w:r>
      <w:r>
        <w:t>se odnose, neovisno o valuti plaćanja. Iz toga proizlazi da su u stanju obveza na dan 31. 12.</w:t>
      </w:r>
      <w:r>
        <w:rPr>
          <w:spacing w:val="1"/>
        </w:rPr>
        <w:t xml:space="preserve"> </w:t>
      </w:r>
      <w:r>
        <w:t>2021. godine sadržane i obveze za kontinuirane rashode poslovanja za mjesec prosinac s</w:t>
      </w:r>
      <w:r>
        <w:rPr>
          <w:spacing w:val="1"/>
        </w:rPr>
        <w:t xml:space="preserve"> </w:t>
      </w:r>
      <w:r>
        <w:t>valutom</w:t>
      </w:r>
      <w:r>
        <w:rPr>
          <w:spacing w:val="-1"/>
        </w:rPr>
        <w:t xml:space="preserve"> </w:t>
      </w:r>
      <w:r>
        <w:t>plaćanja</w:t>
      </w:r>
      <w:r>
        <w:rPr>
          <w:spacing w:val="-1"/>
        </w:rPr>
        <w:t xml:space="preserve"> </w:t>
      </w:r>
      <w:r>
        <w:t>tijekom siječnja</w:t>
      </w:r>
      <w:r>
        <w:rPr>
          <w:spacing w:val="-1"/>
        </w:rPr>
        <w:t xml:space="preserve"> </w:t>
      </w:r>
      <w:r>
        <w:t>2022. godine.</w:t>
      </w:r>
    </w:p>
    <w:p w:rsidR="002833DA" w:rsidRDefault="006129FB">
      <w:pPr>
        <w:pStyle w:val="Odlomakpopisa"/>
        <w:numPr>
          <w:ilvl w:val="2"/>
          <w:numId w:val="1"/>
        </w:numPr>
        <w:tabs>
          <w:tab w:val="left" w:pos="717"/>
        </w:tabs>
        <w:ind w:hanging="601"/>
        <w:jc w:val="both"/>
        <w:rPr>
          <w:sz w:val="24"/>
        </w:rPr>
      </w:pPr>
      <w:r>
        <w:rPr>
          <w:sz w:val="24"/>
        </w:rPr>
        <w:t>Obveze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materijalne</w:t>
      </w:r>
      <w:r>
        <w:rPr>
          <w:spacing w:val="-1"/>
          <w:sz w:val="24"/>
        </w:rPr>
        <w:t xml:space="preserve"> </w:t>
      </w:r>
      <w:r>
        <w:rPr>
          <w:sz w:val="24"/>
        </w:rPr>
        <w:t>rashode</w:t>
      </w:r>
    </w:p>
    <w:p w:rsidR="002833DA" w:rsidRDefault="006129FB" w:rsidP="00B96A16">
      <w:pPr>
        <w:pStyle w:val="Tijeloteksta"/>
        <w:ind w:right="114"/>
      </w:pPr>
      <w:r>
        <w:t>Obveze se odnose na tekuće i investicijsko o</w:t>
      </w:r>
      <w:r w:rsidR="009A6AB7">
        <w:t>državanje javne rasvjete, održavanje plaža, održavanje javnih površina</w:t>
      </w:r>
      <w:r>
        <w:t>, potrošnju</w:t>
      </w:r>
      <w:r>
        <w:rPr>
          <w:spacing w:val="1"/>
        </w:rPr>
        <w:t xml:space="preserve"> </w:t>
      </w:r>
      <w:r>
        <w:t>električne</w:t>
      </w:r>
      <w:r>
        <w:rPr>
          <w:spacing w:val="1"/>
        </w:rPr>
        <w:t xml:space="preserve"> </w:t>
      </w:r>
      <w:r>
        <w:t>energije,</w:t>
      </w:r>
      <w:r>
        <w:rPr>
          <w:spacing w:val="1"/>
        </w:rPr>
        <w:t xml:space="preserve"> </w:t>
      </w:r>
      <w:r>
        <w:t>poštarinu,</w:t>
      </w:r>
      <w:r>
        <w:rPr>
          <w:spacing w:val="1"/>
        </w:rPr>
        <w:t xml:space="preserve"> </w:t>
      </w:r>
      <w:r>
        <w:t>komunalne</w:t>
      </w:r>
      <w:r>
        <w:rPr>
          <w:spacing w:val="1"/>
        </w:rPr>
        <w:t xml:space="preserve"> </w:t>
      </w:r>
      <w:r>
        <w:t>usluge,</w:t>
      </w:r>
      <w:r>
        <w:rPr>
          <w:spacing w:val="1"/>
        </w:rPr>
        <w:t xml:space="preserve"> </w:t>
      </w:r>
      <w:r>
        <w:t>računalne</w:t>
      </w:r>
      <w:r>
        <w:rPr>
          <w:spacing w:val="1"/>
        </w:rPr>
        <w:t xml:space="preserve"> </w:t>
      </w:r>
      <w:r>
        <w:t>usluge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druge</w:t>
      </w:r>
      <w:r>
        <w:rPr>
          <w:spacing w:val="1"/>
        </w:rPr>
        <w:t xml:space="preserve"> </w:t>
      </w:r>
      <w:r>
        <w:t>kontinuirane</w:t>
      </w:r>
      <w:r>
        <w:rPr>
          <w:spacing w:val="1"/>
        </w:rPr>
        <w:t xml:space="preserve"> </w:t>
      </w:r>
      <w:r w:rsidR="00B96A16">
        <w:t>rashode.</w:t>
      </w:r>
      <w:r>
        <w:t xml:space="preserve"> Ukupno stanje na</w:t>
      </w:r>
      <w:r w:rsidR="00B96A16">
        <w:t>vedenih obveza iznosi 351.643,40</w:t>
      </w:r>
      <w:r>
        <w:rPr>
          <w:spacing w:val="1"/>
        </w:rPr>
        <w:t xml:space="preserve"> </w:t>
      </w:r>
      <w:r>
        <w:t>kuna.</w:t>
      </w:r>
    </w:p>
    <w:p w:rsidR="002833DA" w:rsidRDefault="006129FB">
      <w:pPr>
        <w:pStyle w:val="Odlomakpopisa"/>
        <w:numPr>
          <w:ilvl w:val="2"/>
          <w:numId w:val="1"/>
        </w:numPr>
        <w:tabs>
          <w:tab w:val="left" w:pos="717"/>
        </w:tabs>
        <w:ind w:hanging="601"/>
        <w:jc w:val="both"/>
        <w:rPr>
          <w:sz w:val="24"/>
        </w:rPr>
      </w:pPr>
      <w:r>
        <w:rPr>
          <w:sz w:val="24"/>
        </w:rPr>
        <w:t>Obveze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financijske</w:t>
      </w:r>
      <w:r>
        <w:rPr>
          <w:spacing w:val="-1"/>
          <w:sz w:val="24"/>
        </w:rPr>
        <w:t xml:space="preserve"> </w:t>
      </w:r>
      <w:r>
        <w:rPr>
          <w:sz w:val="24"/>
        </w:rPr>
        <w:t>rashode</w:t>
      </w:r>
    </w:p>
    <w:p w:rsidR="002833DA" w:rsidRDefault="00B96A16">
      <w:pPr>
        <w:pStyle w:val="Tijeloteksta"/>
        <w:spacing w:before="1"/>
        <w:ind w:right="115"/>
      </w:pPr>
      <w:r>
        <w:t>Stanje obveza iznosi 24.608,80</w:t>
      </w:r>
      <w:r w:rsidR="006129FB">
        <w:t xml:space="preserve"> kuna, a</w:t>
      </w:r>
      <w:r>
        <w:t xml:space="preserve"> odnosi se na bankarske usluge i poticajnu naknadu za smanjenje komunalnog otpada</w:t>
      </w:r>
      <w:r w:rsidR="006129FB">
        <w:t>.</w:t>
      </w:r>
    </w:p>
    <w:p w:rsidR="002833DA" w:rsidRDefault="006129FB">
      <w:pPr>
        <w:pStyle w:val="Odlomakpopisa"/>
        <w:numPr>
          <w:ilvl w:val="2"/>
          <w:numId w:val="1"/>
        </w:numPr>
        <w:tabs>
          <w:tab w:val="left" w:pos="717"/>
        </w:tabs>
        <w:ind w:hanging="601"/>
        <w:jc w:val="both"/>
        <w:rPr>
          <w:sz w:val="24"/>
        </w:rPr>
      </w:pPr>
      <w:r>
        <w:rPr>
          <w:sz w:val="24"/>
        </w:rPr>
        <w:t>Obveze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naknade</w:t>
      </w:r>
      <w:r>
        <w:rPr>
          <w:spacing w:val="-2"/>
          <w:sz w:val="24"/>
        </w:rPr>
        <w:t xml:space="preserve"> </w:t>
      </w:r>
      <w:r>
        <w:rPr>
          <w:sz w:val="24"/>
        </w:rPr>
        <w:t>građanima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kućanstvima u</w:t>
      </w:r>
      <w:r>
        <w:rPr>
          <w:spacing w:val="-1"/>
          <w:sz w:val="24"/>
        </w:rPr>
        <w:t xml:space="preserve"> </w:t>
      </w:r>
      <w:r>
        <w:rPr>
          <w:sz w:val="24"/>
        </w:rPr>
        <w:t>naravi</w:t>
      </w:r>
    </w:p>
    <w:p w:rsidR="002833DA" w:rsidRDefault="006129FB">
      <w:pPr>
        <w:pStyle w:val="Tijeloteksta"/>
        <w:ind w:right="111"/>
      </w:pPr>
      <w:r>
        <w:t>Obveze se odnose na rashode za sufinanciranje cijene pri</w:t>
      </w:r>
      <w:r w:rsidR="00B96A16">
        <w:t>jevoza učenika srednjih škola te rashodi za dječje vrtiće u iznosu od 27.349,25 kuna.</w:t>
      </w:r>
    </w:p>
    <w:p w:rsidR="002833DA" w:rsidRDefault="006129FB">
      <w:pPr>
        <w:pStyle w:val="Odlomakpopisa"/>
        <w:numPr>
          <w:ilvl w:val="2"/>
          <w:numId w:val="1"/>
        </w:numPr>
        <w:tabs>
          <w:tab w:val="left" w:pos="717"/>
        </w:tabs>
        <w:ind w:hanging="601"/>
        <w:jc w:val="both"/>
        <w:rPr>
          <w:sz w:val="24"/>
        </w:rPr>
      </w:pPr>
      <w:r>
        <w:rPr>
          <w:sz w:val="24"/>
        </w:rPr>
        <w:t>Ostale</w:t>
      </w:r>
      <w:r>
        <w:rPr>
          <w:spacing w:val="-3"/>
          <w:sz w:val="24"/>
        </w:rPr>
        <w:t xml:space="preserve"> </w:t>
      </w:r>
      <w:r>
        <w:rPr>
          <w:sz w:val="24"/>
        </w:rPr>
        <w:t>tekuće</w:t>
      </w:r>
      <w:r>
        <w:rPr>
          <w:spacing w:val="-2"/>
          <w:sz w:val="24"/>
        </w:rPr>
        <w:t xml:space="preserve"> </w:t>
      </w:r>
      <w:r>
        <w:rPr>
          <w:sz w:val="24"/>
        </w:rPr>
        <w:t>obveze</w:t>
      </w:r>
    </w:p>
    <w:p w:rsidR="002833DA" w:rsidRDefault="00B96A16">
      <w:pPr>
        <w:pStyle w:val="Tijeloteksta"/>
        <w:ind w:right="116"/>
      </w:pPr>
      <w:r>
        <w:t>Stanje obveza iznosi 2.100,00 kuna, a odnosi se na trošak prijevoza vjernika za prosinac 2021 godine.</w:t>
      </w:r>
    </w:p>
    <w:p w:rsidR="002833DA" w:rsidRDefault="006129FB">
      <w:pPr>
        <w:pStyle w:val="Odlomakpopisa"/>
        <w:numPr>
          <w:ilvl w:val="2"/>
          <w:numId w:val="1"/>
        </w:numPr>
        <w:tabs>
          <w:tab w:val="left" w:pos="717"/>
        </w:tabs>
        <w:ind w:hanging="601"/>
        <w:jc w:val="both"/>
        <w:rPr>
          <w:sz w:val="24"/>
        </w:rPr>
      </w:pPr>
      <w:r>
        <w:rPr>
          <w:sz w:val="24"/>
        </w:rPr>
        <w:t>Obveze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nabavu</w:t>
      </w:r>
      <w:r>
        <w:rPr>
          <w:spacing w:val="1"/>
          <w:sz w:val="24"/>
        </w:rPr>
        <w:t xml:space="preserve"> </w:t>
      </w:r>
      <w:r>
        <w:rPr>
          <w:sz w:val="24"/>
        </w:rPr>
        <w:t>nefinancijske imovine</w:t>
      </w:r>
    </w:p>
    <w:p w:rsidR="002833DA" w:rsidRDefault="006129FB">
      <w:pPr>
        <w:pStyle w:val="Tijeloteksta"/>
        <w:ind w:right="113"/>
      </w:pPr>
      <w:r>
        <w:t>Stanje obveza na dan 31. 12</w:t>
      </w:r>
      <w:r w:rsidR="00B96A16">
        <w:t xml:space="preserve">. </w:t>
      </w:r>
      <w:r w:rsidR="00995FEB">
        <w:t>2021. godine iznosi 1.267.412,76</w:t>
      </w:r>
      <w:r>
        <w:t xml:space="preserve"> kuna, a odnosi se na obveze</w:t>
      </w:r>
      <w:r>
        <w:rPr>
          <w:spacing w:val="1"/>
        </w:rPr>
        <w:t xml:space="preserve"> </w:t>
      </w:r>
      <w:r w:rsidR="00995FEB">
        <w:t xml:space="preserve">prema izvođaču CESTE ŠIBENIK za asfaltiranju cesta, te za izradu glavnog projekta DVD-a </w:t>
      </w:r>
      <w:proofErr w:type="spellStart"/>
      <w:r w:rsidR="00995FEB">
        <w:t>Bilice</w:t>
      </w:r>
      <w:proofErr w:type="spellEnd"/>
      <w:r w:rsidR="00995FEB">
        <w:t xml:space="preserve"> firmi CERES.</w:t>
      </w:r>
    </w:p>
    <w:p w:rsidR="002833DA" w:rsidRDefault="002833DA" w:rsidP="009A6AB7">
      <w:pPr>
        <w:pStyle w:val="Tijeloteksta"/>
        <w:ind w:left="0" w:right="122"/>
        <w:jc w:val="left"/>
      </w:pPr>
    </w:p>
    <w:sectPr w:rsidR="002833DA">
      <w:pgSz w:w="11910" w:h="16840"/>
      <w:pgMar w:top="13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00A9B"/>
    <w:multiLevelType w:val="hybridMultilevel"/>
    <w:tmpl w:val="2E28FB9E"/>
    <w:lvl w:ilvl="0" w:tplc="87649724">
      <w:numFmt w:val="bullet"/>
      <w:lvlText w:val="-"/>
      <w:lvlJc w:val="left"/>
      <w:pPr>
        <w:ind w:left="9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hr-HR" w:eastAsia="en-US" w:bidi="ar-SA"/>
      </w:rPr>
    </w:lvl>
    <w:lvl w:ilvl="1" w:tplc="DFEAC728">
      <w:numFmt w:val="bullet"/>
      <w:lvlText w:val="•"/>
      <w:lvlJc w:val="left"/>
      <w:pPr>
        <w:ind w:left="1758" w:hanging="140"/>
      </w:pPr>
      <w:rPr>
        <w:rFonts w:hint="default"/>
        <w:lang w:val="hr-HR" w:eastAsia="en-US" w:bidi="ar-SA"/>
      </w:rPr>
    </w:lvl>
    <w:lvl w:ilvl="2" w:tplc="BD52AADE">
      <w:numFmt w:val="bullet"/>
      <w:lvlText w:val="•"/>
      <w:lvlJc w:val="left"/>
      <w:pPr>
        <w:ind w:left="2597" w:hanging="140"/>
      </w:pPr>
      <w:rPr>
        <w:rFonts w:hint="default"/>
        <w:lang w:val="hr-HR" w:eastAsia="en-US" w:bidi="ar-SA"/>
      </w:rPr>
    </w:lvl>
    <w:lvl w:ilvl="3" w:tplc="AE466070">
      <w:numFmt w:val="bullet"/>
      <w:lvlText w:val="•"/>
      <w:lvlJc w:val="left"/>
      <w:pPr>
        <w:ind w:left="3435" w:hanging="140"/>
      </w:pPr>
      <w:rPr>
        <w:rFonts w:hint="default"/>
        <w:lang w:val="hr-HR" w:eastAsia="en-US" w:bidi="ar-SA"/>
      </w:rPr>
    </w:lvl>
    <w:lvl w:ilvl="4" w:tplc="0526F09C">
      <w:numFmt w:val="bullet"/>
      <w:lvlText w:val="•"/>
      <w:lvlJc w:val="left"/>
      <w:pPr>
        <w:ind w:left="4274" w:hanging="140"/>
      </w:pPr>
      <w:rPr>
        <w:rFonts w:hint="default"/>
        <w:lang w:val="hr-HR" w:eastAsia="en-US" w:bidi="ar-SA"/>
      </w:rPr>
    </w:lvl>
    <w:lvl w:ilvl="5" w:tplc="37C04B38">
      <w:numFmt w:val="bullet"/>
      <w:lvlText w:val="•"/>
      <w:lvlJc w:val="left"/>
      <w:pPr>
        <w:ind w:left="5113" w:hanging="140"/>
      </w:pPr>
      <w:rPr>
        <w:rFonts w:hint="default"/>
        <w:lang w:val="hr-HR" w:eastAsia="en-US" w:bidi="ar-SA"/>
      </w:rPr>
    </w:lvl>
    <w:lvl w:ilvl="6" w:tplc="0E1ED6DA">
      <w:numFmt w:val="bullet"/>
      <w:lvlText w:val="•"/>
      <w:lvlJc w:val="left"/>
      <w:pPr>
        <w:ind w:left="5951" w:hanging="140"/>
      </w:pPr>
      <w:rPr>
        <w:rFonts w:hint="default"/>
        <w:lang w:val="hr-HR" w:eastAsia="en-US" w:bidi="ar-SA"/>
      </w:rPr>
    </w:lvl>
    <w:lvl w:ilvl="7" w:tplc="F0AC7542">
      <w:numFmt w:val="bullet"/>
      <w:lvlText w:val="•"/>
      <w:lvlJc w:val="left"/>
      <w:pPr>
        <w:ind w:left="6790" w:hanging="140"/>
      </w:pPr>
      <w:rPr>
        <w:rFonts w:hint="default"/>
        <w:lang w:val="hr-HR" w:eastAsia="en-US" w:bidi="ar-SA"/>
      </w:rPr>
    </w:lvl>
    <w:lvl w:ilvl="8" w:tplc="F240261A">
      <w:numFmt w:val="bullet"/>
      <w:lvlText w:val="•"/>
      <w:lvlJc w:val="left"/>
      <w:pPr>
        <w:ind w:left="7629" w:hanging="140"/>
      </w:pPr>
      <w:rPr>
        <w:rFonts w:hint="default"/>
        <w:lang w:val="hr-HR" w:eastAsia="en-US" w:bidi="ar-SA"/>
      </w:rPr>
    </w:lvl>
  </w:abstractNum>
  <w:abstractNum w:abstractNumId="1" w15:restartNumberingAfterBreak="0">
    <w:nsid w:val="19D10FDF"/>
    <w:multiLevelType w:val="hybridMultilevel"/>
    <w:tmpl w:val="0ED42284"/>
    <w:lvl w:ilvl="0" w:tplc="8B0A853A">
      <w:numFmt w:val="bullet"/>
      <w:lvlText w:val="-"/>
      <w:lvlJc w:val="left"/>
      <w:pPr>
        <w:ind w:left="975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hr-HR" w:eastAsia="en-US" w:bidi="ar-SA"/>
      </w:rPr>
    </w:lvl>
    <w:lvl w:ilvl="1" w:tplc="A7EA5568">
      <w:numFmt w:val="bullet"/>
      <w:lvlText w:val="•"/>
      <w:lvlJc w:val="left"/>
      <w:pPr>
        <w:ind w:left="1812" w:hanging="200"/>
      </w:pPr>
      <w:rPr>
        <w:rFonts w:hint="default"/>
        <w:lang w:val="hr-HR" w:eastAsia="en-US" w:bidi="ar-SA"/>
      </w:rPr>
    </w:lvl>
    <w:lvl w:ilvl="2" w:tplc="E3F61844">
      <w:numFmt w:val="bullet"/>
      <w:lvlText w:val="•"/>
      <w:lvlJc w:val="left"/>
      <w:pPr>
        <w:ind w:left="2645" w:hanging="200"/>
      </w:pPr>
      <w:rPr>
        <w:rFonts w:hint="default"/>
        <w:lang w:val="hr-HR" w:eastAsia="en-US" w:bidi="ar-SA"/>
      </w:rPr>
    </w:lvl>
    <w:lvl w:ilvl="3" w:tplc="2AC67C92">
      <w:numFmt w:val="bullet"/>
      <w:lvlText w:val="•"/>
      <w:lvlJc w:val="left"/>
      <w:pPr>
        <w:ind w:left="3477" w:hanging="200"/>
      </w:pPr>
      <w:rPr>
        <w:rFonts w:hint="default"/>
        <w:lang w:val="hr-HR" w:eastAsia="en-US" w:bidi="ar-SA"/>
      </w:rPr>
    </w:lvl>
    <w:lvl w:ilvl="4" w:tplc="67E63DF4">
      <w:numFmt w:val="bullet"/>
      <w:lvlText w:val="•"/>
      <w:lvlJc w:val="left"/>
      <w:pPr>
        <w:ind w:left="4310" w:hanging="200"/>
      </w:pPr>
      <w:rPr>
        <w:rFonts w:hint="default"/>
        <w:lang w:val="hr-HR" w:eastAsia="en-US" w:bidi="ar-SA"/>
      </w:rPr>
    </w:lvl>
    <w:lvl w:ilvl="5" w:tplc="19181624">
      <w:numFmt w:val="bullet"/>
      <w:lvlText w:val="•"/>
      <w:lvlJc w:val="left"/>
      <w:pPr>
        <w:ind w:left="5143" w:hanging="200"/>
      </w:pPr>
      <w:rPr>
        <w:rFonts w:hint="default"/>
        <w:lang w:val="hr-HR" w:eastAsia="en-US" w:bidi="ar-SA"/>
      </w:rPr>
    </w:lvl>
    <w:lvl w:ilvl="6" w:tplc="D598E406">
      <w:numFmt w:val="bullet"/>
      <w:lvlText w:val="•"/>
      <w:lvlJc w:val="left"/>
      <w:pPr>
        <w:ind w:left="5975" w:hanging="200"/>
      </w:pPr>
      <w:rPr>
        <w:rFonts w:hint="default"/>
        <w:lang w:val="hr-HR" w:eastAsia="en-US" w:bidi="ar-SA"/>
      </w:rPr>
    </w:lvl>
    <w:lvl w:ilvl="7" w:tplc="4EE41120">
      <w:numFmt w:val="bullet"/>
      <w:lvlText w:val="•"/>
      <w:lvlJc w:val="left"/>
      <w:pPr>
        <w:ind w:left="6808" w:hanging="200"/>
      </w:pPr>
      <w:rPr>
        <w:rFonts w:hint="default"/>
        <w:lang w:val="hr-HR" w:eastAsia="en-US" w:bidi="ar-SA"/>
      </w:rPr>
    </w:lvl>
    <w:lvl w:ilvl="8" w:tplc="44468ED2">
      <w:numFmt w:val="bullet"/>
      <w:lvlText w:val="•"/>
      <w:lvlJc w:val="left"/>
      <w:pPr>
        <w:ind w:left="7641" w:hanging="200"/>
      </w:pPr>
      <w:rPr>
        <w:rFonts w:hint="default"/>
        <w:lang w:val="hr-HR" w:eastAsia="en-US" w:bidi="ar-SA"/>
      </w:rPr>
    </w:lvl>
  </w:abstractNum>
  <w:abstractNum w:abstractNumId="2" w15:restartNumberingAfterBreak="0">
    <w:nsid w:val="4ACF3BFB"/>
    <w:multiLevelType w:val="hybridMultilevel"/>
    <w:tmpl w:val="ABD6DC08"/>
    <w:lvl w:ilvl="0" w:tplc="D9D8B20E">
      <w:start w:val="1"/>
      <w:numFmt w:val="decimal"/>
      <w:lvlText w:val="%1."/>
      <w:lvlJc w:val="left"/>
      <w:pPr>
        <w:ind w:left="7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33687AB0">
      <w:start w:val="1"/>
      <w:numFmt w:val="upperLetter"/>
      <w:lvlText w:val="%2."/>
      <w:lvlJc w:val="left"/>
      <w:pPr>
        <w:ind w:left="1069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hr-HR" w:eastAsia="en-US" w:bidi="ar-SA"/>
      </w:rPr>
    </w:lvl>
    <w:lvl w:ilvl="2" w:tplc="3C725C04">
      <w:numFmt w:val="bullet"/>
      <w:lvlText w:val="•"/>
      <w:lvlJc w:val="left"/>
      <w:pPr>
        <w:ind w:left="1976" w:hanging="293"/>
      </w:pPr>
      <w:rPr>
        <w:rFonts w:hint="default"/>
        <w:lang w:val="hr-HR" w:eastAsia="en-US" w:bidi="ar-SA"/>
      </w:rPr>
    </w:lvl>
    <w:lvl w:ilvl="3" w:tplc="6ED67BC6">
      <w:numFmt w:val="bullet"/>
      <w:lvlText w:val="•"/>
      <w:lvlJc w:val="left"/>
      <w:pPr>
        <w:ind w:left="2892" w:hanging="293"/>
      </w:pPr>
      <w:rPr>
        <w:rFonts w:hint="default"/>
        <w:lang w:val="hr-HR" w:eastAsia="en-US" w:bidi="ar-SA"/>
      </w:rPr>
    </w:lvl>
    <w:lvl w:ilvl="4" w:tplc="CD5CBEC6">
      <w:numFmt w:val="bullet"/>
      <w:lvlText w:val="•"/>
      <w:lvlJc w:val="left"/>
      <w:pPr>
        <w:ind w:left="3808" w:hanging="293"/>
      </w:pPr>
      <w:rPr>
        <w:rFonts w:hint="default"/>
        <w:lang w:val="hr-HR" w:eastAsia="en-US" w:bidi="ar-SA"/>
      </w:rPr>
    </w:lvl>
    <w:lvl w:ilvl="5" w:tplc="665A0D3A">
      <w:numFmt w:val="bullet"/>
      <w:lvlText w:val="•"/>
      <w:lvlJc w:val="left"/>
      <w:pPr>
        <w:ind w:left="4725" w:hanging="293"/>
      </w:pPr>
      <w:rPr>
        <w:rFonts w:hint="default"/>
        <w:lang w:val="hr-HR" w:eastAsia="en-US" w:bidi="ar-SA"/>
      </w:rPr>
    </w:lvl>
    <w:lvl w:ilvl="6" w:tplc="DBA4A476">
      <w:numFmt w:val="bullet"/>
      <w:lvlText w:val="•"/>
      <w:lvlJc w:val="left"/>
      <w:pPr>
        <w:ind w:left="5641" w:hanging="293"/>
      </w:pPr>
      <w:rPr>
        <w:rFonts w:hint="default"/>
        <w:lang w:val="hr-HR" w:eastAsia="en-US" w:bidi="ar-SA"/>
      </w:rPr>
    </w:lvl>
    <w:lvl w:ilvl="7" w:tplc="BC9C210A">
      <w:numFmt w:val="bullet"/>
      <w:lvlText w:val="•"/>
      <w:lvlJc w:val="left"/>
      <w:pPr>
        <w:ind w:left="6557" w:hanging="293"/>
      </w:pPr>
      <w:rPr>
        <w:rFonts w:hint="default"/>
        <w:lang w:val="hr-HR" w:eastAsia="en-US" w:bidi="ar-SA"/>
      </w:rPr>
    </w:lvl>
    <w:lvl w:ilvl="8" w:tplc="DC843F9C">
      <w:numFmt w:val="bullet"/>
      <w:lvlText w:val="•"/>
      <w:lvlJc w:val="left"/>
      <w:pPr>
        <w:ind w:left="7473" w:hanging="293"/>
      </w:pPr>
      <w:rPr>
        <w:rFonts w:hint="default"/>
        <w:lang w:val="hr-HR" w:eastAsia="en-US" w:bidi="ar-SA"/>
      </w:rPr>
    </w:lvl>
  </w:abstractNum>
  <w:abstractNum w:abstractNumId="3" w15:restartNumberingAfterBreak="0">
    <w:nsid w:val="7AD51DDB"/>
    <w:multiLevelType w:val="multilevel"/>
    <w:tmpl w:val="BC2212A0"/>
    <w:lvl w:ilvl="0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536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716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1793" w:hanging="60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866" w:hanging="60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39" w:hanging="60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013" w:hanging="60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086" w:hanging="60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159" w:hanging="600"/>
      </w:pPr>
      <w:rPr>
        <w:rFonts w:hint="default"/>
        <w:lang w:val="hr-HR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3DA"/>
    <w:rsid w:val="0000589C"/>
    <w:rsid w:val="000814E8"/>
    <w:rsid w:val="00084591"/>
    <w:rsid w:val="00097A15"/>
    <w:rsid w:val="000B4D94"/>
    <w:rsid w:val="00167D0B"/>
    <w:rsid w:val="001A5537"/>
    <w:rsid w:val="00241CF4"/>
    <w:rsid w:val="002833DA"/>
    <w:rsid w:val="0037163D"/>
    <w:rsid w:val="003E1A27"/>
    <w:rsid w:val="0052337C"/>
    <w:rsid w:val="00541F3C"/>
    <w:rsid w:val="005A5E9F"/>
    <w:rsid w:val="006129FB"/>
    <w:rsid w:val="007F54AE"/>
    <w:rsid w:val="00995FEB"/>
    <w:rsid w:val="009A6AB7"/>
    <w:rsid w:val="00A04C9F"/>
    <w:rsid w:val="00AF2309"/>
    <w:rsid w:val="00B920A8"/>
    <w:rsid w:val="00B96A16"/>
    <w:rsid w:val="00C00957"/>
    <w:rsid w:val="00C02E0C"/>
    <w:rsid w:val="00C226E6"/>
    <w:rsid w:val="00F62608"/>
    <w:rsid w:val="00FD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4AC60-2D3F-49B4-A98B-D69197078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left="356" w:hanging="241"/>
      <w:jc w:val="both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16"/>
      <w:jc w:val="both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716" w:hanging="60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4</Pages>
  <Words>1670</Words>
  <Characters>9520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OBRAZLOŽENJE</vt:lpstr>
    </vt:vector>
  </TitlesOfParts>
  <Company/>
  <LinksUpToDate>false</LinksUpToDate>
  <CharactersWithSpaces>11168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OBRAZLOŽENJE</dc:title>
  <dc:creator>općina Tribunj</dc:creator>
  <cp:lastModifiedBy>Microsoftov račun</cp:lastModifiedBy>
  <cp:revision>6</cp:revision>
  <dcterms:created xsi:type="dcterms:W3CDTF">2022-05-20T08:02:00Z</dcterms:created>
  <dcterms:modified xsi:type="dcterms:W3CDTF">2022-05-24T11:44:00Z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2022-05-20T00:00:00Z</vt:filetime>
  </property>
</Properties>
</file>