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ostvarenih prihoda i primitaka, rashoda i izdataka Proračuna Općine Bilice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razdoblje od 01.01.2023. – 31.12.2023.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Zakonom o proračunu („Narodne novine“, broj 144/21) i Pravilnikom o polugodišnjem i godišnjem izvještaju o izvršenju proračuna i financijskog plana („Narodne novine“, broj 85/23) utvrđeno je da godišnji izvještaj o izvršenju proračuna jedinice lokalne samouprave sadrži:</w:t>
      </w:r>
    </w:p>
    <w:p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 DIO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 i Račun financiranja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rashoda,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DIO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organizacijskoj klasifikaciji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po programskoj klasifikaciji</w:t>
      </w:r>
    </w:p>
    <w:p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IZVJEŠTAJI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zaduživanju na domaćem i stranom tržištu novca i kapitala,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proračunske zalihe,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državnim jamstvima i izdacima po državnim jamstvima,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korištenju sredstva fondova Europske unije,</w:t>
      </w:r>
    </w:p>
    <w:p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stanju potraživanja i dospjelih obveza te o stanju potencijalnih obveza po osnovi sudskih sporova.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zakonskom obvezom Godišnjih izvještaja o izvršenju Proračuna Općine Bilice obuhvaća prihode i primitke te rashode i izdatke Općine.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 ostvarenja prihoda, rashoda i izdataka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prihoda i primitaka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 Općine Bilice za 2023. godinu donesen je na 12. sjednici Općinskog vijeća Općine Bilice, održanoj 15. prosinca 2022. godine („Službeni glasnik Općine Bilice“. broj 07/22) i iznosio je 1.509.800,00 €.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 na 23. sjednici, održanoj 18. prosinca 2023. godine, donosi Izmjene i dopune (I.) Proračuna Općine Bilice za 2023. godinu u iznosu od 1.731.670,28 €. Godišnji izvještaj o izvršenju Proračuna Općine Bilice za 2022. godinu prihvaćen je na 17. sjednici te je utvrđen višak prihoda poslovanja u iznosu od 124.029,72 € te je isti uključen u Izmjene i dopune (I.)  Proračuna Općine Bilice za 2023. godinu.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Ostvarenje prihoda Proračuna za 2023. godinu iznosi 1.803.308,87 € odnosno 595.857,44 € više u odnosu na isto razdoblje prethodne godine. 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Vrijednosno značajni prihodi općinskog proračuna su prihodi od poreza, koji su ostvareni u iznosu od 1.247.904,42 € te njihov udjel u ostvarenju ukupnih prihoda čini 69,20%. Prihodi od pomoći iz proračuna ostvareni su u iznosu od 312.819,00 €, od čega tekuće pomoći iz drugih proračuna odnose se na fiskalno izravnanje koja se osiguravaju iz državnog proračuna u iznosu od 292.819,00 € te kapitalne pomoći proračunu u iznosu od 20.000,00 € koji se isplaćuje iz županijskog proračuna na temelju sporazuma o zajedničkom financiranju za 2023. godinu za sanaciju plaža i nasipavanje oblutaka na području plaže u zaseocima Mikulandre, Šparadići, </w:t>
      </w:r>
      <w:r>
        <w:rPr>
          <w:rFonts w:ascii="Times New Roman" w:hAnsi="Times New Roman" w:cs="Times New Roman"/>
          <w:sz w:val="24"/>
          <w:szCs w:val="24"/>
        </w:rPr>
        <w:lastRenderedPageBreak/>
        <w:t>Vrulje i na plaži Kalauzovac, sanacija mula Mile Budaka i sanaciju škarpe na šetnici Kecina kula – Pisak.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imovine ostvareni su u ukupnom iznosu od 36.015,49 €, a odnose se na prihode od naknada za koncesijska odobrenja u iznosu 8.255,23 € te prihodi od zakupa i iznajmljivanje imovine u iznosu od 27.292,77 €, te od ostalih prihoda od nefinancijske imovine u iznosu od 467,49 €. Prihodi od upravnih i administrativnih pristojbi i naknada ostvareni su u iznosu od 185.676,39 €, a odnose se na prihode od komunalnog doprinosa, komunalne naknade. U odnosu na prethodnu godinu su viši za 22.121,34 €. Donacije od pravnih i fizičkih osoba izvan općeg proračuna ostvarene su u iznosu od 20.196,83 €. Prihodi od kazni i upravnih mjera i ostali prihodi ostvareni su u iznosu od 696,74 €.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rashoda i izdataka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Posebnom dijelu Godišnjeg izvještaja o izvršenju Proračuna Općine Bilice za 2023. godinu, rashodi su razvrstani po programima i aktivnostima i po namjenama. Rashodi i izdaci u 2023. godini realizirani su u iznosu od 1.485.283,08 €, odnosno 83,16% godišnjeg plana.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strukturi izvršenih rashoda, vrijednosno su značajni rashodi poslovanja u iznosu od 973.663,63 € te čine 65,55% ukupno izvršenih rashoda.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čine 8,89%, materijalni rashodi 33,70%, financijski rashodi 1,34%, naknade građanima i kućanstvima i druge naknade 13,43%, ostali rashodi i tekuće donacije 8,19%, dok rashodi za nabavu nefinancijske imovine čine 34,44% ukupno izvršenih rashoda.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okviru materijalnih rashoda, vrijednosno su najznačajniji rashodi za usluge koji su izvršeni u iznosu od 373.811,34 €, a odnose se na usluge telefona, pošte i prijevoza u iznosu od 13.523,55 €, zatim tekuće i investicijsko održavanje rasvjete, tekuće održavanje javnih zelenih površina, sanacija i održavanje nerazvrstanih prometnica, održavanje vatrogasnih i poljskih puteva, tekuće i investicijsko održavanje groblja, tekuće i investicijsko održavanje športskih igrališta, uređenje plaža, mali komunalni zahvati po zaseocima u iznosu od 260.416,62 €, usluge promidžbe i informiranja u iznosu od 1.755,53 €, komunalne usluge u iznosu od 14.837,32 €, zakup i najamnina odnose se na najam ureda općine i najam prostora za ambulantu u iznosu od 13.190,73 €, intelektualne i osobne usluge u iznosu od 36.317,53 €, računalne usluge u iznosu od 12.304,57 €, te ostali rashodi u iznosu od 21.465,49 €.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Financijski rashodi se odnose na usluge banke, zatezne kamate te ostali nespomenuti financijski rashodi. Rashodi za naknadu građanima i kućanstvima se odnose na jednokratne pomoći za zaključeni brak i novorođeno dijete, te jednokratne novčane pomoći vezano za bolesti i socijalne slučajeve, sufinanciranje prijevoza učenika, nabava radnih bilježnica za učenike 1. razreda OŠ Bilice, to je provedeno sukladno programu socijalnih potreba u iznosu od 199.497,60 €.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okviru izdataka za tekuće donacije spadaju financiranje rada DVD-a Bilice, rad JVP-a Grada Šibenika, Medicinska gimnastika za žene 50+, tekuće donacije vjerskim organizacijama, financiranje rada Crvenog križa, tekuće donacije HGSS-u te tekuće donacije Turističkoj zajednici Općine Bilice, što se financira u iznosu od 121.692,18 €.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Tijekom 2023. godine za nabavu nefinancijske imovine utrošeno je 511.619,45 €, vrijednosno su najznačajniji rashodi za nabavu proizvedene dugotrajne imovine i to u iznosu od 493.744,45 €, od toga najveći dio rashoda otpada na izgradnju zgrade općine u iznosu od 311.638,89 €, izgradnja infrastrukture i okoliša zgrade u iznosu 33.586,69 €, izgradnja kapelice na groblju u iznosu 59.570,97 €, asfaltiranje prometnice Bure – Vrulje u iznosu 49.489,31 €. Razlika između ostvarenih prihoda i primitaka u iznosu od 1.803.308,87 € i rashoda i izdataka u iznosu od </w:t>
      </w:r>
      <w:r>
        <w:rPr>
          <w:rFonts w:ascii="Times New Roman" w:hAnsi="Times New Roman" w:cs="Times New Roman"/>
          <w:sz w:val="24"/>
          <w:szCs w:val="24"/>
        </w:rPr>
        <w:lastRenderedPageBreak/>
        <w:t>1.554.804,51 €, s raspoloživim sredstvima iz prethodne godine u iznosu 124.029,72  €, što čini višak sredstava u iznosu od 372.534,08 €.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Izvještaj o prihodima i rashodima prema izvorima financiranja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prihodi po izvorima financiranja u razdoblju od 01.01. do 31.12.2023. godine ostvareni su u ukupnom iznosu od 1.803.308,87 € i to:</w:t>
      </w:r>
    </w:p>
    <w:tbl>
      <w:tblPr>
        <w:tblStyle w:val="Reetkatablice"/>
        <w:tblW w:w="0" w:type="auto"/>
        <w:tblInd w:w="1413" w:type="dxa"/>
        <w:tblLook w:val="04A0" w:firstRow="1" w:lastRow="0" w:firstColumn="1" w:lastColumn="0" w:noHBand="0" w:noVBand="1"/>
      </w:tblPr>
      <w:tblGrid>
        <w:gridCol w:w="3969"/>
        <w:gridCol w:w="1984"/>
      </w:tblGrid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1.284.738,28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za posebne namjene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176.745,52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Pomoći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312.819,00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29.005,57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rashodi po izvorima financiranja u izvještajnom razdoblju realizirani su u iznosu od 1.485.283,08 € iz sljedećih izvora financiranja:</w:t>
      </w:r>
    </w:p>
    <w:tbl>
      <w:tblPr>
        <w:tblStyle w:val="Reetkatablice"/>
        <w:tblW w:w="0" w:type="auto"/>
        <w:tblInd w:w="1413" w:type="dxa"/>
        <w:tblLook w:val="04A0" w:firstRow="1" w:lastRow="0" w:firstColumn="1" w:lastColumn="0" w:noHBand="0" w:noVBand="1"/>
      </w:tblPr>
      <w:tblGrid>
        <w:gridCol w:w="3969"/>
        <w:gridCol w:w="1984"/>
      </w:tblGrid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961.935,00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za posebne namjene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117.170,67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Pomoći 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253.276,96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28.870,73</w:t>
            </w:r>
          </w:p>
        </w:tc>
      </w:tr>
      <w:tr>
        <w:tc>
          <w:tcPr>
            <w:tcW w:w="396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Namjenski izvori za program građenja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124.029,72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rashodima prema funkcijskoj klasifikaciji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razdoblju od 01.01.  do 31.12.2023. godine rashodi su po njihovoj funkciji realizirani u ukupnom iznosu od 1.485.283,08 eura i to:</w:t>
      </w:r>
    </w:p>
    <w:tbl>
      <w:tblPr>
        <w:tblStyle w:val="Reetkatablice"/>
        <w:tblW w:w="0" w:type="auto"/>
        <w:tblInd w:w="846" w:type="dxa"/>
        <w:tblLook w:val="04A0" w:firstRow="1" w:lastRow="0" w:firstColumn="1" w:lastColumn="0" w:noHBand="0" w:noVBand="1"/>
      </w:tblPr>
      <w:tblGrid>
        <w:gridCol w:w="709"/>
        <w:gridCol w:w="3827"/>
        <w:gridCol w:w="1984"/>
      </w:tblGrid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Opće javne usluge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342.982,87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Javni red i sigurnost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Ekonomski poslovi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229.788,45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Zaštita okoliša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73.810,44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Usluge unapređenja stanovanja i zajednice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574.558,03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Zdravstvo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12.843,24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Rekreacija, kultura i religija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60.970,97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Obrazovanje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152.690,29</w:t>
            </w:r>
          </w:p>
        </w:tc>
      </w:tr>
      <w:tr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Socijalna zaštita</w:t>
            </w:r>
          </w:p>
        </w:tc>
        <w:tc>
          <w:tcPr>
            <w:tcW w:w="1984" w:type="dxa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36.338,79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po organizacijskoj klasifikaciji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daje pregled izvršenje proračuna po razdjelima i glavama.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razdjelu Jedinstveni upravni odjel izvršeni su rashodi u iznosu od 289.725,72 €, na razdjelu Ured načelnika izvršeni su rashodi u iznosu od 9.082,43 €, a na razdjelu Općinsko vijeće izvršeni su rashodi u iznosu od 1.255.996,36 €.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po programskoj klasifikaciji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posebnom dijelu Godišnjeg izvještaja o izvršenju Proračuna Općine Bilice za 2023. godinu, rashodi su razvrstani po programima i aktivnostima i po namjenama.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RAZDJEL Jedinstveni upravni odjel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301.620,00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264.712,81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Izvršna uprava i amiunistracija JUO </w:t>
      </w:r>
      <w:r>
        <w:rPr>
          <w:rFonts w:ascii="Times New Roman" w:hAnsi="Times New Roman" w:cs="Times New Roman"/>
          <w:sz w:val="24"/>
          <w:szCs w:val="24"/>
        </w:rPr>
        <w:t>– izvršene su usluge rashoda za materijal i energiju, rashodi za usluge te rashodi za zaposlene.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21.869,21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Uredska oprema </w:t>
      </w:r>
      <w:r>
        <w:rPr>
          <w:rFonts w:ascii="Times New Roman" w:hAnsi="Times New Roman" w:cs="Times New Roman"/>
          <w:sz w:val="24"/>
          <w:szCs w:val="24"/>
        </w:rPr>
        <w:t>– izvršeno je opremanje novih prostorija zgrade Općine.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3.409,38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Unaprjeđenje sustava – informatizacija uprave </w:t>
      </w:r>
      <w:r>
        <w:rPr>
          <w:rFonts w:ascii="Times New Roman" w:hAnsi="Times New Roman" w:cs="Times New Roman"/>
          <w:sz w:val="24"/>
          <w:szCs w:val="24"/>
        </w:rPr>
        <w:t>– izvršena je kupnja novog modula Libusoft cicom.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Ured Načelnika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7.804,56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Izvršna uprava – ured Načelnika </w:t>
      </w:r>
      <w:r>
        <w:rPr>
          <w:rFonts w:ascii="Times New Roman" w:hAnsi="Times New Roman" w:cs="Times New Roman"/>
          <w:sz w:val="24"/>
          <w:szCs w:val="24"/>
        </w:rPr>
        <w:t>– izvršene su usluge promidžbe i reprezentacije.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5.749,03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Izdvajanje u tekuću pričuvu </w:t>
      </w:r>
      <w:r>
        <w:rPr>
          <w:rFonts w:ascii="Times New Roman" w:hAnsi="Times New Roman" w:cs="Times New Roman"/>
          <w:sz w:val="24"/>
          <w:szCs w:val="24"/>
        </w:rPr>
        <w:t>– izvršene su usluge donacije novca odlukom načelnika.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RAZDJEL Općinsko vijeće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11.873,43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Općinsko vijeće i radna tijela vijeća </w:t>
      </w:r>
      <w:r>
        <w:rPr>
          <w:rFonts w:ascii="Times New Roman" w:hAnsi="Times New Roman" w:cs="Times New Roman"/>
          <w:sz w:val="24"/>
          <w:szCs w:val="24"/>
        </w:rPr>
        <w:t>– izvršene su isplate vijećnicima iz vijeća za 12 mjeseci.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1.207,76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Financiranje rada političkih stranaka </w:t>
      </w:r>
      <w:r>
        <w:rPr>
          <w:rFonts w:ascii="Times New Roman" w:hAnsi="Times New Roman" w:cs="Times New Roman"/>
          <w:sz w:val="24"/>
          <w:szCs w:val="24"/>
        </w:rPr>
        <w:t>– izvršene su isplate strankama koje su zastupljene u vijeću.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73.400,00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73.173,34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Izvršna uprava i administracija JUO </w:t>
      </w:r>
      <w:r>
        <w:rPr>
          <w:rFonts w:ascii="Times New Roman" w:hAnsi="Times New Roman" w:cs="Times New Roman"/>
          <w:sz w:val="24"/>
          <w:szCs w:val="24"/>
        </w:rPr>
        <w:t>– izvršene su usluge na kamate za kredit i otplata glavnice kredita.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21.305,77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>Financiranje službenika Šibensko-kninske županije</w:t>
      </w:r>
      <w:r>
        <w:rPr>
          <w:rFonts w:ascii="Times New Roman" w:hAnsi="Times New Roman" w:cs="Times New Roman"/>
          <w:sz w:val="24"/>
          <w:szCs w:val="24"/>
        </w:rPr>
        <w:t xml:space="preserve"> – izvršene su usluge plaćanja jednog zaposlenika Upravnog odjela za zaštitu okoliša, prostorno uređenje, gradnju i komunalne poslove ŠKŽ.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>ŠKŽ – Stipendiranje studenata medicine 2022/2023</w:t>
      </w:r>
      <w:r>
        <w:rPr>
          <w:rFonts w:ascii="Times New Roman" w:hAnsi="Times New Roman" w:cs="Times New Roman"/>
          <w:sz w:val="24"/>
          <w:szCs w:val="24"/>
        </w:rPr>
        <w:t xml:space="preserve"> – izvršene su usluge stipendiranja studenata medicine na području Šibensko-kninske županije.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31.423,61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>Sufinanciranje kulturnih akcija i manifestacija</w:t>
      </w:r>
      <w:r>
        <w:rPr>
          <w:rFonts w:ascii="Times New Roman" w:hAnsi="Times New Roman" w:cs="Times New Roman"/>
          <w:sz w:val="24"/>
          <w:szCs w:val="24"/>
        </w:rPr>
        <w:t xml:space="preserve"> – Izvršene su aktivnosti organizacije dana Općine i pomoći kulturnim udrugama.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6.992,64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Razvoj sporta i rekreacije </w:t>
      </w:r>
      <w:r>
        <w:rPr>
          <w:rFonts w:ascii="Times New Roman" w:hAnsi="Times New Roman" w:cs="Times New Roman"/>
          <w:sz w:val="24"/>
          <w:szCs w:val="24"/>
        </w:rPr>
        <w:t>– izvršene su usluge financiranja športskih natjecanja, pomoći športskim društvima i udrugama te medicinska gimnastika za žene 50+.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>Financiranje rada JVP ŠIBENIK</w:t>
      </w:r>
      <w:r>
        <w:rPr>
          <w:rFonts w:ascii="Times New Roman" w:hAnsi="Times New Roman" w:cs="Times New Roman"/>
          <w:sz w:val="24"/>
          <w:szCs w:val="24"/>
        </w:rPr>
        <w:t xml:space="preserve"> – radi se o redovnom financiranju JVP Šibenik.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37.684,41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Financiranje rada DVD Bilice </w:t>
      </w:r>
      <w:r>
        <w:rPr>
          <w:rFonts w:ascii="Times New Roman" w:hAnsi="Times New Roman" w:cs="Times New Roman"/>
          <w:sz w:val="24"/>
          <w:szCs w:val="24"/>
        </w:rPr>
        <w:t>– radi se o redovnom financiranju DVD-a Bilice prema Zakonu o vatrogastvu.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31.831,23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Jednokratne novčane pomoći </w:t>
      </w:r>
      <w:r>
        <w:rPr>
          <w:rFonts w:ascii="Times New Roman" w:hAnsi="Times New Roman" w:cs="Times New Roman"/>
          <w:sz w:val="24"/>
          <w:szCs w:val="24"/>
        </w:rPr>
        <w:t>– izvršene su donacije novca za novorođeno dijete, za novosklopljene brakove, pomoći za liječenje bolesti.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7.218,24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>Pomoć za rad ambulante</w:t>
      </w:r>
      <w:r>
        <w:rPr>
          <w:rFonts w:ascii="Times New Roman" w:hAnsi="Times New Roman" w:cs="Times New Roman"/>
          <w:sz w:val="24"/>
          <w:szCs w:val="24"/>
        </w:rPr>
        <w:t xml:space="preserve"> – izvršene su usluge plaćanja prostorija za ambulantu.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1.428,66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Pod programom -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Sredstva za nabavu školske opreme </w:t>
      </w:r>
      <w:r>
        <w:rPr>
          <w:rFonts w:ascii="Times New Roman" w:hAnsi="Times New Roman" w:cs="Times New Roman"/>
          <w:sz w:val="24"/>
          <w:szCs w:val="24"/>
        </w:rPr>
        <w:t xml:space="preserve">– izvršena ja kupnja radnih bilježnica za 1. razred OŠ Bilice. 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Tekuće donacije vjerskoj organizaciji </w:t>
      </w:r>
      <w:r>
        <w:rPr>
          <w:rFonts w:ascii="Times New Roman" w:hAnsi="Times New Roman" w:cs="Times New Roman"/>
          <w:sz w:val="24"/>
          <w:szCs w:val="24"/>
        </w:rPr>
        <w:t>– izvršena je donacija Župi Žirje.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4.507,56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Financiranje rada Crvenog križa </w:t>
      </w:r>
      <w:r>
        <w:rPr>
          <w:rFonts w:ascii="Times New Roman" w:hAnsi="Times New Roman" w:cs="Times New Roman"/>
          <w:sz w:val="24"/>
          <w:szCs w:val="24"/>
        </w:rPr>
        <w:t>– izvršeno je plaćanje Crvenog križa prema Zakonu o Hrvatskom Crvenom križu i Pravilniku o načinu i rokovima plaćanja sredstava iz prihoda jedinica lokalne i područne samouprave za rad ustrojstvenih oblika Hrvatskog crvenog križa.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159.300,00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149.290,29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Sufinanciranje programa predškolskog odgoja </w:t>
      </w:r>
      <w:r>
        <w:rPr>
          <w:rFonts w:ascii="Times New Roman" w:hAnsi="Times New Roman" w:cs="Times New Roman"/>
          <w:sz w:val="24"/>
          <w:szCs w:val="24"/>
        </w:rPr>
        <w:t>– izvršeno je sufinanciranje boravka u dječjim vrtićima.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Civilna zaštita </w:t>
      </w:r>
      <w:r>
        <w:rPr>
          <w:rFonts w:ascii="Times New Roman" w:hAnsi="Times New Roman" w:cs="Times New Roman"/>
          <w:sz w:val="24"/>
          <w:szCs w:val="24"/>
        </w:rPr>
        <w:t>– izvršenje se odnosi na financiranje HGSS Šibenik prema Ugovoru.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63.350,00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52.509,90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Tekuće održavanje javnih zelenih površina </w:t>
      </w:r>
      <w:r>
        <w:rPr>
          <w:rFonts w:ascii="Times New Roman" w:hAnsi="Times New Roman" w:cs="Times New Roman"/>
          <w:sz w:val="24"/>
          <w:szCs w:val="24"/>
        </w:rPr>
        <w:t>– izvršenje se odnosi na usluge uklanjanja otpada sa zelenih površina, provođenje DDDK mjera, održavanja građevina javne odvodnje oborinskih voda, održavanje građevina, uređaja i predmeta javne namjene, održavanje čistoće javnih površina, održavanje dječjih i sportskih igrališta.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118.300,00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91.031,02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Održavanje nerazvrstanih cesta </w:t>
      </w:r>
      <w:r>
        <w:rPr>
          <w:rFonts w:ascii="Times New Roman" w:hAnsi="Times New Roman" w:cs="Times New Roman"/>
          <w:sz w:val="24"/>
          <w:szCs w:val="24"/>
        </w:rPr>
        <w:t>– izvršenje se odnosi na usluge sanacije i održavanja nerazvrstanih cesta, održavanje vatrogasnih i poljskih putova te rekonstrukcija i asfaltiranje nerazvrstanih prometnica.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5.836,25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Održavanje groblja </w:t>
      </w:r>
      <w:r>
        <w:rPr>
          <w:rFonts w:ascii="Times New Roman" w:hAnsi="Times New Roman" w:cs="Times New Roman"/>
          <w:sz w:val="24"/>
          <w:szCs w:val="24"/>
        </w:rPr>
        <w:t>– izvršenje usluga odnosi se na odvoz smeća sa groblja.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149.100,00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124.609,96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Održavanje javne rasvjete </w:t>
      </w:r>
      <w:r>
        <w:rPr>
          <w:rFonts w:ascii="Times New Roman" w:hAnsi="Times New Roman" w:cs="Times New Roman"/>
          <w:sz w:val="24"/>
          <w:szCs w:val="24"/>
        </w:rPr>
        <w:t>– izvršenje se odnosi na električnu energiju za javnu rasvjetu i tekuće i investicijsko održavanje javne rasvjete.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7.147,65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Mali komunalni zahvati po zaseocima </w:t>
      </w:r>
      <w:r>
        <w:rPr>
          <w:rFonts w:ascii="Times New Roman" w:hAnsi="Times New Roman" w:cs="Times New Roman"/>
          <w:sz w:val="24"/>
          <w:szCs w:val="24"/>
        </w:rPr>
        <w:t>– izvršenje se odnosi na male zahvate kod održavanja po zaseocima.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3.158,40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Održavanje javnih površina na kojima nije dozvoljeno prometovanje motornim vozilima </w:t>
      </w:r>
      <w:r>
        <w:rPr>
          <w:rFonts w:ascii="Times New Roman" w:hAnsi="Times New Roman" w:cs="Times New Roman"/>
          <w:sz w:val="24"/>
          <w:szCs w:val="24"/>
        </w:rPr>
        <w:t>– izvršenje se odnosi na održavanje javnih plaža i pješačkih staza i šetnice.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65.450,00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7.445,00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Izgradnja javne rasvjete </w:t>
      </w:r>
      <w:r>
        <w:rPr>
          <w:rFonts w:ascii="Times New Roman" w:hAnsi="Times New Roman" w:cs="Times New Roman"/>
          <w:sz w:val="24"/>
          <w:szCs w:val="24"/>
        </w:rPr>
        <w:t>– izvršenje se odnosi na izgradnju javne rasvjete Ivčeva kuća.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49.489,31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Asfaltiranje i rekonstrukcija ulica </w:t>
      </w:r>
      <w:r>
        <w:rPr>
          <w:rFonts w:ascii="Times New Roman" w:hAnsi="Times New Roman" w:cs="Times New Roman"/>
          <w:sz w:val="24"/>
          <w:szCs w:val="24"/>
        </w:rPr>
        <w:t>– izvršenje se odnosi na asfaltiranje prometnice Bure-Vrulje.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73.000,00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1.400,00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Izgradnja dječjih igrališta </w:t>
      </w:r>
      <w:r>
        <w:rPr>
          <w:rFonts w:ascii="Times New Roman" w:hAnsi="Times New Roman" w:cs="Times New Roman"/>
          <w:sz w:val="24"/>
          <w:szCs w:val="24"/>
        </w:rPr>
        <w:t>– izvršenje se odnosi na prvu fazu izgradnje dječjeg igrališta Novo Naselje, priprema terena za izgradnju.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320.470,00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320.100,69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Izgradnja i opremanje zgrade Općine Bilice </w:t>
      </w:r>
      <w:r>
        <w:rPr>
          <w:rFonts w:ascii="Times New Roman" w:hAnsi="Times New Roman" w:cs="Times New Roman"/>
          <w:sz w:val="24"/>
          <w:szCs w:val="24"/>
        </w:rPr>
        <w:t>– izvršenje se odnosi na izgradnju zgrade i usluge nadzora.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59.600,00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59.570,97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 - </w:t>
      </w:r>
      <w:r>
        <w:rPr>
          <w:rFonts w:ascii="Times New Roman" w:hAnsi="Times New Roman" w:cs="Times New Roman"/>
          <w:b/>
          <w:i/>
          <w:sz w:val="24"/>
          <w:szCs w:val="24"/>
        </w:rPr>
        <w:t>Izgradnja kapelice na Pomišljaju</w:t>
      </w:r>
      <w:r>
        <w:rPr>
          <w:rFonts w:ascii="Times New Roman" w:hAnsi="Times New Roman" w:cs="Times New Roman"/>
          <w:sz w:val="24"/>
          <w:szCs w:val="24"/>
        </w:rPr>
        <w:t xml:space="preserve"> – izvršenje se odnosi na radove izgradnje ispraćajne kapelice na groblju.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5.335,00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Izgradnja šetnice </w:t>
      </w:r>
      <w:r>
        <w:rPr>
          <w:rFonts w:ascii="Times New Roman" w:hAnsi="Times New Roman" w:cs="Times New Roman"/>
          <w:sz w:val="24"/>
          <w:szCs w:val="24"/>
        </w:rPr>
        <w:t>– izvršenje se odnosi na izgradnju šetnice Šparadići – Dedića punta.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1016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35.100,00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33.586,69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Izgradnja infrastrukture i okoliša zgrade Općine </w:t>
      </w:r>
      <w:r>
        <w:rPr>
          <w:rFonts w:ascii="Times New Roman" w:hAnsi="Times New Roman" w:cs="Times New Roman"/>
          <w:sz w:val="24"/>
          <w:szCs w:val="24"/>
        </w:rPr>
        <w:t>– izvršenje se odnosi na izgradnju parkirališta iza zgrade općine.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Javni sat </w:t>
      </w:r>
      <w:r>
        <w:rPr>
          <w:rFonts w:ascii="Times New Roman" w:hAnsi="Times New Roman" w:cs="Times New Roman"/>
          <w:sz w:val="24"/>
          <w:szCs w:val="24"/>
        </w:rPr>
        <w:t>– izvršenje je 0,00 jer će se izvršiti u 2024. godini.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16.947,42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Srednja škola </w:t>
      </w:r>
      <w:r>
        <w:rPr>
          <w:rFonts w:ascii="Times New Roman" w:hAnsi="Times New Roman" w:cs="Times New Roman"/>
          <w:sz w:val="24"/>
          <w:szCs w:val="24"/>
        </w:rPr>
        <w:t>– izvršenje se odnosi na sufinanciranje 25% pokazne karte učenicima srednjih škola.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32.300,00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32.022,12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Financiranje održavanja pomorskog dobra </w:t>
      </w:r>
      <w:r>
        <w:rPr>
          <w:rFonts w:ascii="Times New Roman" w:hAnsi="Times New Roman" w:cs="Times New Roman"/>
          <w:sz w:val="24"/>
          <w:szCs w:val="24"/>
        </w:rPr>
        <w:t>– izvršenje se odnosi na održavanje plaža i usluge rada vijeća za pomorsko dobro pri izdavanju koncesijskih odobrenja.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39.800,00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17.875,00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Izrada projektne dokumentacije </w:t>
      </w:r>
      <w:r>
        <w:rPr>
          <w:rFonts w:ascii="Times New Roman" w:hAnsi="Times New Roman" w:cs="Times New Roman"/>
          <w:sz w:val="24"/>
          <w:szCs w:val="24"/>
        </w:rPr>
        <w:t>– izvršenje se odnosi na projektnu dokumentaciju.</w:t>
      </w: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>
        <w:tc>
          <w:tcPr>
            <w:tcW w:w="141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46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2023.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31.12.2023.</w:t>
            </w:r>
          </w:p>
        </w:tc>
      </w:tr>
      <w:tr>
        <w:tc>
          <w:tcPr>
            <w:tcW w:w="141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462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39.300,00</w:t>
            </w:r>
          </w:p>
        </w:tc>
        <w:tc>
          <w:tcPr>
            <w:tcW w:w="302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39.294,04</w:t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programom –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Poticanje razvoja turizma </w:t>
      </w:r>
      <w:r>
        <w:rPr>
          <w:rFonts w:ascii="Times New Roman" w:hAnsi="Times New Roman" w:cs="Times New Roman"/>
          <w:sz w:val="24"/>
          <w:szCs w:val="24"/>
        </w:rPr>
        <w:t>– izvršenje se odnosi na financijsku pomoć turističkoj zajednici.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zaduživanju na domaćem i stranom tržištu novca i kapitala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Općina Bilice se dugoročno zadužila pri „Erste&amp;Steiermarkische banka“ d.d. na rok od 7 godina, u iznosu od 530.891,23 € za izgradnju zgrade Općine. Isti se počeo otplaćivati od 01. veljače 2023. godine. U 2023. godini je otplaćeno 69.521,43 € glavnice. 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izvještajnom razdoblju Općina se nije dodatno zaduživala po kreditima.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korištenju proračunske zalihe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Odlukom o izvršenju Proračuna Općine Bilice za 2023. godinu općinski načelnik je ovlašten za korištenje proračunskih zaliha za neplanirano ili nedovoljno planirane rashode. 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  <w:sect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670"/>
        <w:gridCol w:w="1843"/>
        <w:gridCol w:w="1559"/>
        <w:gridCol w:w="958"/>
      </w:tblGrid>
      <w:tr>
        <w:trPr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FFFFFF" w:themeFill="background1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846" w:type="dxa"/>
            <w:shd w:val="clear" w:color="auto" w:fill="D0CECE" w:themeFill="background2" w:themeFillShade="E6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Izvorni plan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</w:p>
        </w:tc>
        <w:tc>
          <w:tcPr>
            <w:tcW w:w="958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w="846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Materijalni rashodi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2.700,00</w:t>
            </w:r>
          </w:p>
        </w:tc>
        <w:tc>
          <w:tcPr>
            <w:tcW w:w="1559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1.577,87</w:t>
            </w:r>
          </w:p>
        </w:tc>
        <w:tc>
          <w:tcPr>
            <w:tcW w:w="958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58,44</w:t>
            </w:r>
          </w:p>
        </w:tc>
      </w:tr>
      <w:tr>
        <w:trPr>
          <w:jc w:val="center"/>
        </w:trPr>
        <w:tc>
          <w:tcPr>
            <w:tcW w:w="846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567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2.700,00</w:t>
            </w:r>
          </w:p>
        </w:tc>
        <w:tc>
          <w:tcPr>
            <w:tcW w:w="1559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1.577,87</w:t>
            </w:r>
          </w:p>
        </w:tc>
        <w:tc>
          <w:tcPr>
            <w:tcW w:w="958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58,44</w:t>
            </w:r>
          </w:p>
        </w:tc>
      </w:tr>
      <w:tr>
        <w:trPr>
          <w:jc w:val="center"/>
        </w:trPr>
        <w:tc>
          <w:tcPr>
            <w:tcW w:w="846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3299</w:t>
            </w:r>
          </w:p>
        </w:tc>
        <w:tc>
          <w:tcPr>
            <w:tcW w:w="567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Ostali nespomenuti rashodi poslovanja</w:t>
            </w:r>
          </w:p>
        </w:tc>
        <w:tc>
          <w:tcPr>
            <w:tcW w:w="1843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2.700,00</w:t>
            </w:r>
          </w:p>
        </w:tc>
        <w:tc>
          <w:tcPr>
            <w:tcW w:w="1559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1.577,87</w:t>
            </w:r>
          </w:p>
        </w:tc>
        <w:tc>
          <w:tcPr>
            <w:tcW w:w="958" w:type="dxa"/>
          </w:tcPr>
          <w:p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58,44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402-08/23-01/5, URBROJ: 2182-19-23-2, od 10.02.2023. godine)</w:t>
      </w: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namjena: novčana pomoć za organizaciju 13. otvorenog prvenstva Šibensko-kninske županije u alpskom skijanju na Blidunju, iznos: 250,00 €, datum plaćanja: 10. veljače 2023. </w:t>
      </w: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402-08/23-01/6, URBROJ: 2182-19-23-2, od 27.02.2023. godine)</w:t>
      </w: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namjena: novčana pomoć u svrhu organiziranja izložbe lovačkih trofeja i lovačkog bala, iznos: 250,00 €, datum plaćanja: 16. ožujka 2023.</w:t>
      </w: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402-08/23-01/25, URBROJ: 2182-19-23-2, od 29.06.2023. godine), namjena: novčana pomoć za kupnju zvučnika i mikrofona Župi Uznesenja Marijina Bilice, iznos: 77,14 €, datum plaćanja: 29. svibnja 2023.</w:t>
      </w: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402-08/23-01/34, URBROJ: 2182-19-23-2, od 11.09.2023. godine)</w:t>
      </w:r>
    </w:p>
    <w:p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namjena: novčana pomoć Dragani Lukačević u svrhu kupnje udžbenika i radnih bilježnica. Iznos: 300,73 €, datum plaćanja: 14. rujna 2023. </w:t>
      </w:r>
    </w:p>
    <w:p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402-08/23-01/42, URBROJ: 2182-19-23-2, od 15.09.2023. godine), namjena: novčana pomoć Lovačkom društvu „Šibenik“ u svrhu proslave 110 godina postojanja, iznos: 200,00 €, datum plaćanja: 15. rujna 2023.</w:t>
      </w: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402-08/23-01/45, URBROJ: 2182-19-23-2, od 12.10.2023. godine), namjena: novčana pomoć Klapa Žirje za organizaciju Božićnog koncerta „Zdravo o zvijezdo mora“, iznos: 200,00 €, datum plaćanja: 16. listopada 2023.</w:t>
      </w: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402-08/23-01/50, URBROJ: 2182-19-23-2, od 16.11.2023. godine), namjena: novčana pomoć Ekonomskoj školi u svrhu ogranizacije maturalnog plesa, iznos 100,00 €, datum plaćanja: 22. studenog 2023.</w:t>
      </w:r>
    </w:p>
    <w:p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općinskog načelnika Općine Bilice (KLASA: 402-08/23-01/51, URBROJ: 2182-19-23-2, od 20.11.2023. godine), namjena: novčana pomoć Zajednici Hrvata BIH Šibensko-kninske županije u svrhu organizacije večere povodom održavanja 14. Dana kulturne baštine Hrvata BIH, iznos: 200,00 €, datum plaćanja: 22. studenog 2023.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Izvještaj o danim jamstvima i izdacima po jamstvima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Odlukom o izvršenju Proračuna Općine Bilice za 2023. godinu nisu predviđena davanja jamstva, te se ista nisu ni davala.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korištenju sredstava fondova Europske unije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Bilice nije koristila sredstava fondova Europske unije.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stanju potraživanja i obveza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ostvarenja prihoda i primitaka, rashoda i izdataka sadrži i stanje nenaplaćenih potraživanja za prihode jedinica lokalne i područne (regionalne) samouprave i njihovih proračunski korisnika, stanje nepodmirenih obveza kao i stanje potencijalnih obveza po osnovi sudskih postupaka JLP(R)S.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Potraživanja</w:t>
      </w:r>
    </w:p>
    <w:p>
      <w:r>
        <w:t>Stanje</w:t>
      </w:r>
      <w:r>
        <w:rPr>
          <w:spacing w:val="-2"/>
        </w:rPr>
        <w:t xml:space="preserve"> </w:t>
      </w:r>
      <w:r>
        <w:t>nenaplaćenih potraživanja na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31. 12. 2023. godine</w:t>
      </w:r>
      <w:r>
        <w:rPr>
          <w:spacing w:val="-1"/>
        </w:rPr>
        <w:t xml:space="preserve"> </w:t>
      </w:r>
      <w:r>
        <w:t>iznosi  582.898,50 €.</w:t>
      </w:r>
    </w:p>
    <w:p>
      <w:pPr>
        <w:tabs>
          <w:tab w:val="left" w:pos="717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Potraživanja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za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poreze</w:t>
      </w:r>
    </w:p>
    <w:p>
      <w:pPr>
        <w:pStyle w:val="Tijeloteksta"/>
        <w:ind w:left="0" w:right="114"/>
      </w:pPr>
      <w:r>
        <w:t>Zaduženje i naplatu potraživanja za općinske poreze (porez na kuće za odmor, porez na</w:t>
      </w:r>
      <w:r>
        <w:rPr>
          <w:spacing w:val="1"/>
        </w:rPr>
        <w:t xml:space="preserve"> </w:t>
      </w:r>
      <w:r>
        <w:t>potrošnju alkoholnih i bezalkoholnih pića, porez na tvrtku, porez na promet nekretnina) vodi</w:t>
      </w:r>
      <w:r>
        <w:rPr>
          <w:spacing w:val="1"/>
        </w:rPr>
        <w:t xml:space="preserve"> </w:t>
      </w:r>
      <w:r>
        <w:t>Porezna uprava Šibenik te stanje nenaplaćenih potraživanja za općinske poreze na dan 31. 12.</w:t>
      </w:r>
      <w:r>
        <w:rPr>
          <w:spacing w:val="1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godine iznosi 90.615,39 €.</w:t>
      </w:r>
    </w:p>
    <w:p>
      <w:pPr>
        <w:pStyle w:val="Tijeloteksta"/>
        <w:ind w:right="114"/>
      </w:pPr>
    </w:p>
    <w:p>
      <w:pPr>
        <w:tabs>
          <w:tab w:val="left" w:pos="717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Potraživanja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za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prihode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 posebnim propisima</w:t>
      </w:r>
    </w:p>
    <w:p>
      <w:pPr>
        <w:pStyle w:val="Tijeloteksta"/>
        <w:ind w:left="0" w:right="114"/>
      </w:pPr>
      <w:r>
        <w:t>Prihodi po posebnim propisima su prihodi po osnovi komunalne naknade i komunalnog doprinosa, te vodnog priključka i potraživanja za koncesijsko odobrenje potraživanja</w:t>
      </w:r>
      <w:r>
        <w:rPr>
          <w:spacing w:val="-57"/>
        </w:rPr>
        <w:t xml:space="preserve">   </w:t>
      </w:r>
      <w:r>
        <w:t xml:space="preserve"> za prihode na dan 31. 12. 2023. godine iznose 492.283,11 €. Najveći udio se odnosi na</w:t>
      </w:r>
      <w:r>
        <w:rPr>
          <w:spacing w:val="1"/>
        </w:rPr>
        <w:t xml:space="preserve"> </w:t>
      </w:r>
      <w:r>
        <w:t>potraživanja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osnovi</w:t>
      </w:r>
      <w:r>
        <w:rPr>
          <w:spacing w:val="1"/>
        </w:rPr>
        <w:t xml:space="preserve"> </w:t>
      </w:r>
      <w:r>
        <w:t>komunalne naknade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iznosu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411.865,34 €</w:t>
      </w:r>
      <w:r>
        <w:rPr>
          <w:spacing w:val="1"/>
        </w:rPr>
        <w:t>, od toga najveći dio iznosa otpada na komunalnu naknadu REVIJE d.d. u stečaju u iznosu od 150.928,92 € te DALMAGARANT u iznosu od 120.439,11 €</w:t>
      </w:r>
      <w:r>
        <w:t>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Obveze</w:t>
      </w:r>
    </w:p>
    <w:p>
      <w:pPr>
        <w:pStyle w:val="Tijeloteksta"/>
        <w:ind w:left="0" w:right="116"/>
      </w:pPr>
      <w:r>
        <w:t>Stanje nepodmirenih obveza na dan 31. 12. 2023. godine iznosi 637.056,92 €.</w:t>
      </w:r>
    </w:p>
    <w:p>
      <w:pPr>
        <w:pStyle w:val="Tijeloteksta"/>
        <w:spacing w:before="69"/>
        <w:ind w:left="0" w:right="114"/>
      </w:pPr>
      <w:r>
        <w:t>Jedinice lokalne i područne (regionalne) samouprave u svojim glavnim knjigama iskazuju</w:t>
      </w:r>
      <w:r>
        <w:rPr>
          <w:spacing w:val="1"/>
        </w:rPr>
        <w:t xml:space="preserve"> </w:t>
      </w:r>
      <w:r>
        <w:t>rashode na temelju nastanka poslovnog događaja (obveza) i u izvještajnom razdoblju na koje</w:t>
      </w:r>
      <w:r>
        <w:rPr>
          <w:spacing w:val="1"/>
        </w:rPr>
        <w:t xml:space="preserve"> </w:t>
      </w:r>
      <w:r>
        <w:t>se odnose, neovisno o valuti plaćanja. Iz toga proizlazi da su u stanju obveza na dan 31. 12.</w:t>
      </w:r>
      <w:r>
        <w:rPr>
          <w:spacing w:val="1"/>
        </w:rPr>
        <w:t xml:space="preserve"> </w:t>
      </w:r>
      <w:r>
        <w:t>2023. godine sadržane i obveze za kontinuirane rashode poslovanja za mjesec prosinac s</w:t>
      </w:r>
      <w:r>
        <w:rPr>
          <w:spacing w:val="1"/>
        </w:rPr>
        <w:t xml:space="preserve"> </w:t>
      </w:r>
      <w:r>
        <w:t>valutom</w:t>
      </w:r>
      <w:r>
        <w:rPr>
          <w:spacing w:val="-1"/>
        </w:rPr>
        <w:t xml:space="preserve"> </w:t>
      </w:r>
      <w:r>
        <w:t>plaćanja</w:t>
      </w:r>
      <w:r>
        <w:rPr>
          <w:spacing w:val="-1"/>
        </w:rPr>
        <w:t xml:space="preserve"> </w:t>
      </w:r>
      <w:r>
        <w:t>tijekom siječnja</w:t>
      </w:r>
      <w:r>
        <w:rPr>
          <w:spacing w:val="-1"/>
        </w:rPr>
        <w:t xml:space="preserve"> </w:t>
      </w:r>
      <w:r>
        <w:t>2024. godine.</w:t>
      </w:r>
    </w:p>
    <w:p>
      <w:pPr>
        <w:pStyle w:val="Tijeloteksta"/>
        <w:spacing w:before="69"/>
        <w:ind w:left="0" w:right="114"/>
      </w:pPr>
      <w:r>
        <w:t>Doprinosi za mirovinsko osiguranje je u preplati 73,69 € zbog preknjiženja na poreznoj kartici.</w:t>
      </w:r>
    </w:p>
    <w:p>
      <w:pPr>
        <w:tabs>
          <w:tab w:val="left" w:pos="717"/>
        </w:tabs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materijalne</w:t>
      </w:r>
      <w:r>
        <w:rPr>
          <w:spacing w:val="-1"/>
          <w:sz w:val="24"/>
        </w:rPr>
        <w:t xml:space="preserve"> </w:t>
      </w:r>
      <w:r>
        <w:rPr>
          <w:sz w:val="24"/>
        </w:rPr>
        <w:t>rashode</w:t>
      </w:r>
    </w:p>
    <w:p>
      <w:pPr>
        <w:pStyle w:val="Tijeloteksta"/>
        <w:ind w:left="0" w:right="114"/>
      </w:pPr>
      <w:r>
        <w:t>Obveze se odnose na tekuće i investicijsko održavanje javne rasvjete, održavanje plaža, održavanje javnih površina, potrošnju</w:t>
      </w:r>
      <w:r>
        <w:rPr>
          <w:spacing w:val="1"/>
        </w:rPr>
        <w:t xml:space="preserve"> </w:t>
      </w:r>
      <w:r>
        <w:t>električne</w:t>
      </w:r>
      <w:r>
        <w:rPr>
          <w:spacing w:val="1"/>
        </w:rPr>
        <w:t xml:space="preserve"> </w:t>
      </w:r>
      <w:r>
        <w:t>energije,</w:t>
      </w:r>
      <w:r>
        <w:rPr>
          <w:spacing w:val="1"/>
        </w:rPr>
        <w:t xml:space="preserve"> </w:t>
      </w:r>
      <w:r>
        <w:t>poštarinu,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usluge,</w:t>
      </w:r>
      <w:r>
        <w:rPr>
          <w:spacing w:val="1"/>
        </w:rPr>
        <w:t xml:space="preserve"> </w:t>
      </w:r>
      <w:r>
        <w:t>računalne</w:t>
      </w:r>
      <w:r>
        <w:rPr>
          <w:spacing w:val="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kontinuirane</w:t>
      </w:r>
      <w:r>
        <w:rPr>
          <w:spacing w:val="1"/>
        </w:rPr>
        <w:t xml:space="preserve"> </w:t>
      </w:r>
      <w:r>
        <w:t>rashode. Ukupno stanje navedenih obveza iznosi 63.917,49 €.</w:t>
      </w:r>
    </w:p>
    <w:p>
      <w:pPr>
        <w:tabs>
          <w:tab w:val="left" w:pos="717"/>
        </w:tabs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financijske</w:t>
      </w:r>
      <w:r>
        <w:rPr>
          <w:spacing w:val="-1"/>
          <w:sz w:val="24"/>
        </w:rPr>
        <w:t xml:space="preserve"> </w:t>
      </w:r>
      <w:r>
        <w:rPr>
          <w:sz w:val="24"/>
        </w:rPr>
        <w:t>rashode</w:t>
      </w:r>
    </w:p>
    <w:p>
      <w:pPr>
        <w:pStyle w:val="Tijeloteksta"/>
        <w:spacing w:before="1"/>
        <w:ind w:left="0" w:right="115"/>
      </w:pPr>
      <w:r>
        <w:t xml:space="preserve">Stanje obveza iznosi 460,14 €, a odnosi se na bankarske usluge i poticajnu naknadu za </w:t>
      </w:r>
      <w:r>
        <w:lastRenderedPageBreak/>
        <w:t>smanjenje komunalnog otpada.</w:t>
      </w:r>
    </w:p>
    <w:p>
      <w:pPr>
        <w:tabs>
          <w:tab w:val="left" w:pos="717"/>
        </w:tabs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naknade</w:t>
      </w:r>
      <w:r>
        <w:rPr>
          <w:spacing w:val="-2"/>
          <w:sz w:val="24"/>
        </w:rPr>
        <w:t xml:space="preserve"> </w:t>
      </w:r>
      <w:r>
        <w:rPr>
          <w:sz w:val="24"/>
        </w:rPr>
        <w:t>građanima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kućanstvima u</w:t>
      </w:r>
      <w:r>
        <w:rPr>
          <w:spacing w:val="-1"/>
          <w:sz w:val="24"/>
        </w:rPr>
        <w:t xml:space="preserve"> </w:t>
      </w:r>
      <w:r>
        <w:rPr>
          <w:sz w:val="24"/>
        </w:rPr>
        <w:t>naravi</w:t>
      </w:r>
    </w:p>
    <w:p>
      <w:pPr>
        <w:pStyle w:val="Tijeloteksta"/>
        <w:ind w:left="0" w:right="111"/>
      </w:pPr>
      <w:r>
        <w:t>Obveze se odnose na rashode za sufinanciranje cijene prijevoza učenika srednjih škola te rashodi za dječje vrtiće u iznosu od 11.887,07 €.</w:t>
      </w:r>
    </w:p>
    <w:p>
      <w:pPr>
        <w:tabs>
          <w:tab w:val="left" w:pos="717"/>
        </w:tabs>
        <w:jc w:val="both"/>
        <w:rPr>
          <w:sz w:val="24"/>
        </w:rPr>
      </w:pP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nabavu</w:t>
      </w:r>
      <w:r>
        <w:rPr>
          <w:spacing w:val="1"/>
          <w:sz w:val="24"/>
        </w:rPr>
        <w:t xml:space="preserve"> </w:t>
      </w:r>
      <w:r>
        <w:rPr>
          <w:sz w:val="24"/>
        </w:rPr>
        <w:t>nefinancijske imovine</w:t>
      </w:r>
    </w:p>
    <w:p>
      <w:pPr>
        <w:pStyle w:val="Tijeloteksta"/>
        <w:ind w:left="0" w:right="113"/>
      </w:pPr>
      <w:r>
        <w:t>Stanje obveza na dan 31. 12. 2023. godine iznosi 99.496,13 €, a odnosi se na obveze</w:t>
      </w:r>
      <w:r>
        <w:rPr>
          <w:spacing w:val="1"/>
        </w:rPr>
        <w:t xml:space="preserve"> </w:t>
      </w:r>
      <w:r>
        <w:t>prema izvođaču CESTE ŠIBENIK za asfaltiranju cesta, te za izvođaču radova GENERALIĆ za izgradnju zgrade općine.</w:t>
      </w:r>
    </w:p>
    <w:p>
      <w:pPr>
        <w:pStyle w:val="Tijeloteksta"/>
        <w:ind w:left="0" w:right="113"/>
      </w:pPr>
      <w:r>
        <w:t>Obveze za kredite i zajmove</w:t>
      </w:r>
    </w:p>
    <w:p>
      <w:pPr>
        <w:pStyle w:val="Tijeloteksta"/>
        <w:ind w:left="0" w:right="113"/>
      </w:pPr>
      <w:r>
        <w:t>Stanje obveza na dan 31.12.2023. iznosi 461.369,80 jer je kredit zadužen, a počinje se otplaćivati od 01. veljače 2023. godine.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potencijalnih obveza po osnovi sudskog postupaka iznosi 149.750,00 €. Popis sporova,  koje za Općinu Bilice kao tuženika vodi Odvjetnik Krešimir Lušić, je evidentiran u izvanbilančnoj evidenciji.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A5F41"/>
    <w:multiLevelType w:val="hybridMultilevel"/>
    <w:tmpl w:val="0DCCA4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800B1"/>
    <w:multiLevelType w:val="hybridMultilevel"/>
    <w:tmpl w:val="42F88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66CBD"/>
    <w:multiLevelType w:val="hybridMultilevel"/>
    <w:tmpl w:val="5F62BE10"/>
    <w:lvl w:ilvl="0" w:tplc="BA0A86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14343-213E-4625-874E-2B45DA6E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11</Pages>
  <Words>3353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4</cp:revision>
  <dcterms:created xsi:type="dcterms:W3CDTF">2024-05-24T08:05:00Z</dcterms:created>
  <dcterms:modified xsi:type="dcterms:W3CDTF">2024-05-28T09:16:00Z</dcterms:modified>
</cp:coreProperties>
</file>