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4C4B1" w14:textId="31716AD3" w:rsidR="00711EF1" w:rsidRPr="00CC6A07" w:rsidRDefault="00711EF1" w:rsidP="00711EF1">
      <w:pPr>
        <w:tabs>
          <w:tab w:val="left" w:pos="8844"/>
        </w:tabs>
        <w:spacing w:after="0" w:line="240" w:lineRule="auto"/>
        <w:jc w:val="both"/>
        <w:rPr>
          <w:rFonts w:ascii="Arial" w:hAnsi="Arial" w:cs="Arial"/>
        </w:rPr>
      </w:pPr>
      <w:r w:rsidRPr="00CC6A07">
        <w:rPr>
          <w:rFonts w:ascii="Arial" w:hAnsi="Arial" w:cs="Arial"/>
        </w:rPr>
        <w:tab/>
        <w:t>NACRT</w:t>
      </w:r>
    </w:p>
    <w:p w14:paraId="34D0929F" w14:textId="601AF6DC" w:rsidR="00A85245" w:rsidRPr="00A61224" w:rsidRDefault="00A85245" w:rsidP="00A61224">
      <w:pPr>
        <w:spacing w:after="0" w:line="240" w:lineRule="auto"/>
        <w:ind w:firstLine="708"/>
        <w:jc w:val="both"/>
        <w:rPr>
          <w:rFonts w:ascii="Arial" w:hAnsi="Arial" w:cs="Arial"/>
          <w:color w:val="000000" w:themeColor="text1"/>
        </w:rPr>
      </w:pPr>
      <w:r w:rsidRPr="00CC6A07">
        <w:rPr>
          <w:rFonts w:ascii="Arial" w:hAnsi="Arial" w:cs="Arial"/>
        </w:rPr>
        <w:t xml:space="preserve">Na temelju članka 66. stavka 1. Zakona o gospodarenju otpadom (Narodne novine 84/21) i članka </w:t>
      </w:r>
      <w:r w:rsidR="00A61224" w:rsidRPr="00A61224">
        <w:rPr>
          <w:rFonts w:ascii="Arial" w:hAnsi="Arial" w:cs="Arial"/>
          <w:color w:val="000000" w:themeColor="text1"/>
        </w:rPr>
        <w:t xml:space="preserve">28. </w:t>
      </w:r>
      <w:r w:rsidRPr="00A61224">
        <w:rPr>
          <w:rFonts w:ascii="Arial" w:hAnsi="Arial" w:cs="Arial"/>
          <w:color w:val="000000" w:themeColor="text1"/>
        </w:rPr>
        <w:t xml:space="preserve">Statuta </w:t>
      </w:r>
      <w:r w:rsidR="00516010" w:rsidRPr="00A61224">
        <w:rPr>
          <w:rFonts w:ascii="Arial" w:hAnsi="Arial" w:cs="Arial"/>
          <w:color w:val="000000" w:themeColor="text1"/>
        </w:rPr>
        <w:t>Općine Bilice</w:t>
      </w:r>
      <w:r w:rsidRPr="00A61224">
        <w:rPr>
          <w:rFonts w:ascii="Arial" w:hAnsi="Arial" w:cs="Arial"/>
          <w:color w:val="000000" w:themeColor="text1"/>
        </w:rPr>
        <w:t xml:space="preserve"> (</w:t>
      </w:r>
      <w:r w:rsidR="00355CF3" w:rsidRPr="00A61224">
        <w:rPr>
          <w:rFonts w:ascii="Arial" w:hAnsi="Arial" w:cs="Arial"/>
          <w:color w:val="000000" w:themeColor="text1"/>
        </w:rPr>
        <w:t>„</w:t>
      </w:r>
      <w:r w:rsidR="00A61224" w:rsidRPr="00A61224">
        <w:rPr>
          <w:rFonts w:ascii="Arial" w:hAnsi="Arial" w:cs="Arial"/>
          <w:color w:val="000000" w:themeColor="text1"/>
        </w:rPr>
        <w:t>Službeni vjesnik Šibensko – kninske županije“, broj 10/09, 5/13 i 8/13 i „Službeni glasnik Općine Bilice, broj 3/18, 5/18, 1/21 i 6/21 – pročišćeni tekst</w:t>
      </w:r>
      <w:r w:rsidRPr="00A61224">
        <w:rPr>
          <w:rFonts w:ascii="Arial" w:hAnsi="Arial" w:cs="Arial"/>
          <w:color w:val="000000" w:themeColor="text1"/>
        </w:rPr>
        <w:t xml:space="preserve">), </w:t>
      </w:r>
      <w:r w:rsidR="00516010" w:rsidRPr="00A61224">
        <w:rPr>
          <w:rFonts w:ascii="Arial" w:hAnsi="Arial" w:cs="Arial"/>
          <w:color w:val="000000" w:themeColor="text1"/>
        </w:rPr>
        <w:t>Općinsko vijeće</w:t>
      </w:r>
      <w:r w:rsidRPr="00A61224">
        <w:rPr>
          <w:rFonts w:ascii="Arial" w:hAnsi="Arial" w:cs="Arial"/>
          <w:color w:val="000000" w:themeColor="text1"/>
        </w:rPr>
        <w:t xml:space="preserve"> </w:t>
      </w:r>
      <w:r w:rsidR="00516010" w:rsidRPr="00A61224">
        <w:rPr>
          <w:rFonts w:ascii="Arial" w:hAnsi="Arial" w:cs="Arial"/>
          <w:color w:val="000000" w:themeColor="text1"/>
        </w:rPr>
        <w:t>Općine Bilice</w:t>
      </w:r>
      <w:r w:rsidRPr="00A61224">
        <w:rPr>
          <w:rFonts w:ascii="Arial" w:hAnsi="Arial" w:cs="Arial"/>
          <w:color w:val="000000" w:themeColor="text1"/>
        </w:rPr>
        <w:t xml:space="preserve">, na </w:t>
      </w:r>
      <w:r w:rsidR="001D282C" w:rsidRPr="00A61224">
        <w:rPr>
          <w:rFonts w:ascii="Arial" w:hAnsi="Arial" w:cs="Arial"/>
          <w:color w:val="000000" w:themeColor="text1"/>
        </w:rPr>
        <w:t>__</w:t>
      </w:r>
      <w:r w:rsidR="003F3E64" w:rsidRPr="00A61224">
        <w:rPr>
          <w:rFonts w:ascii="Arial" w:hAnsi="Arial" w:cs="Arial"/>
          <w:color w:val="000000" w:themeColor="text1"/>
        </w:rPr>
        <w:t xml:space="preserve">. </w:t>
      </w:r>
      <w:r w:rsidRPr="00A61224">
        <w:rPr>
          <w:rFonts w:ascii="Arial" w:hAnsi="Arial" w:cs="Arial"/>
          <w:color w:val="000000" w:themeColor="text1"/>
        </w:rPr>
        <w:t xml:space="preserve">sjednici održanoj </w:t>
      </w:r>
      <w:r w:rsidR="001D282C" w:rsidRPr="00A61224">
        <w:rPr>
          <w:rFonts w:ascii="Arial" w:hAnsi="Arial" w:cs="Arial"/>
          <w:color w:val="000000" w:themeColor="text1"/>
        </w:rPr>
        <w:t>____________</w:t>
      </w:r>
      <w:r w:rsidRPr="00A61224">
        <w:rPr>
          <w:rFonts w:ascii="Arial" w:hAnsi="Arial" w:cs="Arial"/>
          <w:color w:val="000000" w:themeColor="text1"/>
        </w:rPr>
        <w:t>202</w:t>
      </w:r>
      <w:r w:rsidR="001D282C" w:rsidRPr="00A61224">
        <w:rPr>
          <w:rFonts w:ascii="Arial" w:hAnsi="Arial" w:cs="Arial"/>
          <w:color w:val="000000" w:themeColor="text1"/>
        </w:rPr>
        <w:t>3</w:t>
      </w:r>
      <w:r w:rsidRPr="00A61224">
        <w:rPr>
          <w:rFonts w:ascii="Arial" w:hAnsi="Arial" w:cs="Arial"/>
          <w:color w:val="000000" w:themeColor="text1"/>
        </w:rPr>
        <w:t>. godine d o n o s i</w:t>
      </w:r>
    </w:p>
    <w:p w14:paraId="4095A9E4" w14:textId="77777777" w:rsidR="00A85245" w:rsidRPr="00CC6A07" w:rsidRDefault="00A85245" w:rsidP="00A85245">
      <w:pPr>
        <w:spacing w:after="0" w:line="240" w:lineRule="auto"/>
        <w:jc w:val="both"/>
        <w:rPr>
          <w:rFonts w:ascii="Arial" w:hAnsi="Arial" w:cs="Arial"/>
        </w:rPr>
      </w:pPr>
    </w:p>
    <w:p w14:paraId="48A35849" w14:textId="77777777" w:rsidR="00A85245" w:rsidRPr="00CC6A07" w:rsidRDefault="00A85245" w:rsidP="00A85245">
      <w:pPr>
        <w:spacing w:after="0" w:line="240" w:lineRule="auto"/>
        <w:jc w:val="both"/>
        <w:rPr>
          <w:rFonts w:ascii="Arial" w:hAnsi="Arial" w:cs="Arial"/>
        </w:rPr>
      </w:pPr>
    </w:p>
    <w:p w14:paraId="3D7EB4CC" w14:textId="77777777" w:rsidR="00A85245" w:rsidRPr="00CC6A07" w:rsidRDefault="00A85245" w:rsidP="00A85245">
      <w:pPr>
        <w:spacing w:after="0" w:line="240" w:lineRule="auto"/>
        <w:jc w:val="center"/>
        <w:rPr>
          <w:rFonts w:ascii="Arial" w:hAnsi="Arial" w:cs="Arial"/>
          <w:b/>
        </w:rPr>
      </w:pPr>
      <w:r w:rsidRPr="00CC6A07">
        <w:rPr>
          <w:rFonts w:ascii="Arial" w:hAnsi="Arial" w:cs="Arial"/>
          <w:b/>
        </w:rPr>
        <w:t>ODLUKU</w:t>
      </w:r>
    </w:p>
    <w:p w14:paraId="40EACC81" w14:textId="3AAD1F28" w:rsidR="00A85245" w:rsidRPr="00CC6A07" w:rsidRDefault="005F4804" w:rsidP="00A85245">
      <w:pPr>
        <w:spacing w:after="0" w:line="240" w:lineRule="auto"/>
        <w:jc w:val="center"/>
        <w:rPr>
          <w:rFonts w:ascii="Arial" w:hAnsi="Arial" w:cs="Arial"/>
          <w:b/>
        </w:rPr>
      </w:pPr>
      <w:r w:rsidRPr="00CC6A07">
        <w:rPr>
          <w:rFonts w:ascii="Arial" w:hAnsi="Arial" w:cs="Arial"/>
          <w:b/>
        </w:rPr>
        <w:t xml:space="preserve">o </w:t>
      </w:r>
      <w:r w:rsidR="0060316E">
        <w:rPr>
          <w:rFonts w:ascii="Arial" w:hAnsi="Arial" w:cs="Arial"/>
          <w:b/>
        </w:rPr>
        <w:t xml:space="preserve">izmjeni i </w:t>
      </w:r>
      <w:r w:rsidRPr="00CC6A07">
        <w:rPr>
          <w:rFonts w:ascii="Arial" w:hAnsi="Arial" w:cs="Arial"/>
          <w:b/>
        </w:rPr>
        <w:t>dopuni Odluke o</w:t>
      </w:r>
      <w:r w:rsidR="00A85245" w:rsidRPr="00CC6A07">
        <w:rPr>
          <w:rFonts w:ascii="Arial" w:hAnsi="Arial" w:cs="Arial"/>
          <w:b/>
        </w:rPr>
        <w:t xml:space="preserve"> načinu pružanja javne usluge </w:t>
      </w:r>
      <w:bookmarkStart w:id="0" w:name="_Hlk489457934"/>
      <w:r w:rsidR="00A85245" w:rsidRPr="00CC6A07">
        <w:rPr>
          <w:rFonts w:ascii="Arial" w:hAnsi="Arial" w:cs="Arial"/>
          <w:b/>
        </w:rPr>
        <w:t xml:space="preserve">sakupljanja komunalnog otpada </w:t>
      </w:r>
      <w:bookmarkEnd w:id="0"/>
    </w:p>
    <w:p w14:paraId="3871A656" w14:textId="21B2EF45" w:rsidR="006C637F" w:rsidRPr="00CC6A07" w:rsidRDefault="00A85245" w:rsidP="00EE333E">
      <w:pPr>
        <w:spacing w:after="0" w:line="240" w:lineRule="auto"/>
        <w:jc w:val="center"/>
        <w:rPr>
          <w:rFonts w:ascii="Arial" w:hAnsi="Arial" w:cs="Arial"/>
          <w:b/>
        </w:rPr>
      </w:pPr>
      <w:r w:rsidRPr="00CC6A07">
        <w:rPr>
          <w:rFonts w:ascii="Arial" w:hAnsi="Arial" w:cs="Arial"/>
          <w:b/>
        </w:rPr>
        <w:t xml:space="preserve">na području </w:t>
      </w:r>
      <w:r w:rsidR="00516010">
        <w:rPr>
          <w:rFonts w:ascii="Arial" w:hAnsi="Arial" w:cs="Arial"/>
          <w:b/>
        </w:rPr>
        <w:t>Općine Bilice</w:t>
      </w:r>
    </w:p>
    <w:p w14:paraId="50AD7B57" w14:textId="38592CAF" w:rsidR="006C637F" w:rsidRPr="00CC6A07" w:rsidRDefault="006C637F" w:rsidP="006C637F">
      <w:pPr>
        <w:tabs>
          <w:tab w:val="left" w:pos="204"/>
        </w:tabs>
        <w:spacing w:after="0" w:line="240" w:lineRule="auto"/>
        <w:rPr>
          <w:rFonts w:ascii="Arial" w:hAnsi="Arial" w:cs="Arial"/>
        </w:rPr>
      </w:pPr>
      <w:r w:rsidRPr="00CC6A07">
        <w:rPr>
          <w:rFonts w:ascii="Arial" w:hAnsi="Arial" w:cs="Arial"/>
        </w:rPr>
        <w:tab/>
      </w:r>
    </w:p>
    <w:p w14:paraId="7EDC92D2" w14:textId="15D81E71" w:rsidR="006C637F" w:rsidRPr="00CC6A07" w:rsidRDefault="005F4804" w:rsidP="00A85245">
      <w:pPr>
        <w:spacing w:after="0" w:line="240" w:lineRule="auto"/>
        <w:jc w:val="center"/>
        <w:rPr>
          <w:rFonts w:ascii="Arial" w:hAnsi="Arial" w:cs="Arial"/>
          <w:b/>
          <w:bCs/>
        </w:rPr>
      </w:pPr>
      <w:bookmarkStart w:id="1" w:name="_Hlk132368091"/>
      <w:r w:rsidRPr="00CC6A07">
        <w:rPr>
          <w:rFonts w:ascii="Arial" w:hAnsi="Arial" w:cs="Arial"/>
          <w:b/>
          <w:bCs/>
        </w:rPr>
        <w:t>Članak</w:t>
      </w:r>
      <w:r w:rsidR="00B71508" w:rsidRPr="00CC6A07">
        <w:rPr>
          <w:rFonts w:ascii="Arial" w:hAnsi="Arial" w:cs="Arial"/>
          <w:b/>
          <w:bCs/>
        </w:rPr>
        <w:t xml:space="preserve"> </w:t>
      </w:r>
      <w:r w:rsidRPr="00CC6A07">
        <w:rPr>
          <w:rFonts w:ascii="Arial" w:hAnsi="Arial" w:cs="Arial"/>
          <w:b/>
          <w:bCs/>
        </w:rPr>
        <w:t>1.</w:t>
      </w:r>
    </w:p>
    <w:bookmarkEnd w:id="1"/>
    <w:p w14:paraId="1C1E4819" w14:textId="77777777" w:rsidR="005F4804" w:rsidRPr="00CC6A07" w:rsidRDefault="005F4804" w:rsidP="005F4804">
      <w:pPr>
        <w:spacing w:after="0" w:line="240" w:lineRule="auto"/>
        <w:rPr>
          <w:rFonts w:ascii="Arial" w:hAnsi="Arial" w:cs="Arial"/>
        </w:rPr>
      </w:pPr>
    </w:p>
    <w:p w14:paraId="31EAEAF1" w14:textId="36E70637" w:rsidR="0060316E" w:rsidRDefault="005F4804" w:rsidP="00F51689">
      <w:pPr>
        <w:spacing w:after="0" w:line="240" w:lineRule="auto"/>
        <w:jc w:val="both"/>
        <w:rPr>
          <w:rFonts w:ascii="Arial" w:hAnsi="Arial" w:cs="Arial"/>
        </w:rPr>
      </w:pPr>
      <w:r w:rsidRPr="00CC6A07">
        <w:rPr>
          <w:rFonts w:ascii="Arial" w:hAnsi="Arial" w:cs="Arial"/>
        </w:rPr>
        <w:t>U Odluci o načinu pružanja javne usluge sakupljanja komunalnog otpada na</w:t>
      </w:r>
      <w:r w:rsidR="00F51689" w:rsidRPr="00CC6A07">
        <w:rPr>
          <w:rFonts w:ascii="Arial" w:hAnsi="Arial" w:cs="Arial"/>
        </w:rPr>
        <w:t xml:space="preserve"> </w:t>
      </w:r>
      <w:r w:rsidRPr="00CC6A07">
        <w:rPr>
          <w:rFonts w:ascii="Arial" w:hAnsi="Arial" w:cs="Arial"/>
        </w:rPr>
        <w:t xml:space="preserve">području </w:t>
      </w:r>
      <w:r w:rsidR="00516010" w:rsidRPr="00A61224">
        <w:rPr>
          <w:rFonts w:ascii="Arial" w:hAnsi="Arial" w:cs="Arial"/>
          <w:color w:val="000000" w:themeColor="text1"/>
        </w:rPr>
        <w:t>Općine Bilice</w:t>
      </w:r>
      <w:r w:rsidRPr="00A61224">
        <w:rPr>
          <w:rFonts w:ascii="Arial" w:hAnsi="Arial" w:cs="Arial"/>
          <w:color w:val="000000" w:themeColor="text1"/>
        </w:rPr>
        <w:t xml:space="preserve"> („Službeni glasnik </w:t>
      </w:r>
      <w:r w:rsidR="00516010" w:rsidRPr="00A61224">
        <w:rPr>
          <w:rFonts w:ascii="Arial" w:hAnsi="Arial" w:cs="Arial"/>
          <w:color w:val="000000" w:themeColor="text1"/>
        </w:rPr>
        <w:t>Općine Bilice</w:t>
      </w:r>
      <w:r w:rsidRPr="00A61224">
        <w:rPr>
          <w:rFonts w:ascii="Arial" w:hAnsi="Arial" w:cs="Arial"/>
          <w:color w:val="000000" w:themeColor="text1"/>
        </w:rPr>
        <w:t xml:space="preserve">“, broj </w:t>
      </w:r>
      <w:r w:rsidR="00EF1851" w:rsidRPr="00A61224">
        <w:rPr>
          <w:rFonts w:ascii="Arial" w:hAnsi="Arial" w:cs="Arial"/>
          <w:color w:val="000000" w:themeColor="text1"/>
        </w:rPr>
        <w:t>7/22</w:t>
      </w:r>
      <w:r w:rsidRPr="00A61224">
        <w:rPr>
          <w:rFonts w:ascii="Arial" w:hAnsi="Arial" w:cs="Arial"/>
          <w:color w:val="000000" w:themeColor="text1"/>
        </w:rPr>
        <w:t>)</w:t>
      </w:r>
      <w:r w:rsidRPr="00CC6A07">
        <w:rPr>
          <w:rFonts w:ascii="Arial" w:hAnsi="Arial" w:cs="Arial"/>
        </w:rPr>
        <w:t xml:space="preserve"> </w:t>
      </w:r>
      <w:r w:rsidR="0060316E">
        <w:rPr>
          <w:rFonts w:ascii="Arial" w:hAnsi="Arial" w:cs="Arial"/>
        </w:rPr>
        <w:t>u članku 2. dodaje se nova točka 16. i glasi:</w:t>
      </w:r>
    </w:p>
    <w:p w14:paraId="3B89E78A" w14:textId="1EEC0EFD" w:rsidR="0060316E" w:rsidRDefault="0060316E" w:rsidP="0060316E">
      <w:pPr>
        <w:rPr>
          <w:rFonts w:ascii="Arial" w:hAnsi="Arial" w:cs="Arial"/>
        </w:rPr>
      </w:pPr>
      <w:r>
        <w:rPr>
          <w:rFonts w:ascii="Arial" w:hAnsi="Arial" w:cs="Arial"/>
        </w:rPr>
        <w:t>„16. k</w:t>
      </w:r>
      <w:r w:rsidRPr="0060316E">
        <w:rPr>
          <w:rFonts w:ascii="Arial" w:hAnsi="Arial" w:cs="Arial"/>
        </w:rPr>
        <w:t>riterij</w:t>
      </w:r>
      <w:r>
        <w:rPr>
          <w:rFonts w:ascii="Arial" w:hAnsi="Arial" w:cs="Arial"/>
        </w:rPr>
        <w:t>ima</w:t>
      </w:r>
      <w:r w:rsidRPr="0060316E">
        <w:rPr>
          <w:rFonts w:ascii="Arial" w:hAnsi="Arial" w:cs="Arial"/>
        </w:rPr>
        <w:t xml:space="preserve"> za umanjenje cijene javne usluge</w:t>
      </w:r>
      <w:r>
        <w:rPr>
          <w:rFonts w:ascii="Arial" w:hAnsi="Arial" w:cs="Arial"/>
        </w:rPr>
        <w:t>“</w:t>
      </w:r>
      <w:r w:rsidRPr="0060316E">
        <w:rPr>
          <w:rFonts w:ascii="Arial" w:hAnsi="Arial" w:cs="Arial"/>
        </w:rPr>
        <w:t xml:space="preserve"> </w:t>
      </w:r>
    </w:p>
    <w:p w14:paraId="4E4CAC07" w14:textId="5CB07ACC" w:rsidR="0060316E" w:rsidRDefault="0060316E" w:rsidP="0060316E">
      <w:pPr>
        <w:rPr>
          <w:rFonts w:ascii="Arial" w:hAnsi="Arial" w:cs="Arial"/>
        </w:rPr>
      </w:pPr>
      <w:r>
        <w:rPr>
          <w:rFonts w:ascii="Arial" w:hAnsi="Arial" w:cs="Arial"/>
        </w:rPr>
        <w:t>Dosadašnja točka 16. postaje točka 17.</w:t>
      </w:r>
    </w:p>
    <w:p w14:paraId="41C239C6" w14:textId="38285EA5" w:rsidR="00934271" w:rsidRPr="00C651EC" w:rsidRDefault="00934271" w:rsidP="00934271">
      <w:pPr>
        <w:jc w:val="center"/>
        <w:rPr>
          <w:rFonts w:ascii="Arial" w:hAnsi="Arial" w:cs="Arial"/>
          <w:b/>
          <w:bCs/>
        </w:rPr>
      </w:pPr>
      <w:r w:rsidRPr="00C651EC">
        <w:rPr>
          <w:rFonts w:ascii="Arial" w:hAnsi="Arial" w:cs="Arial"/>
          <w:b/>
          <w:bCs/>
        </w:rPr>
        <w:t>Članak 2.</w:t>
      </w:r>
    </w:p>
    <w:p w14:paraId="125663DC" w14:textId="6D7383F8" w:rsidR="00934271" w:rsidRPr="00C651EC" w:rsidRDefault="00F65394" w:rsidP="00F65394">
      <w:pPr>
        <w:jc w:val="both"/>
        <w:rPr>
          <w:rFonts w:ascii="Arial" w:hAnsi="Arial" w:cs="Arial"/>
        </w:rPr>
      </w:pPr>
      <w:r w:rsidRPr="00C651EC">
        <w:rPr>
          <w:rFonts w:ascii="Arial" w:hAnsi="Arial" w:cs="Arial"/>
        </w:rPr>
        <w:t>Iza članka 11. dodaje se novi članak 11a. koji glasi:</w:t>
      </w:r>
    </w:p>
    <w:p w14:paraId="4EAB22A0" w14:textId="394A2B7F" w:rsidR="00F65394" w:rsidRPr="00C651EC" w:rsidRDefault="00F65394" w:rsidP="00934271">
      <w:pPr>
        <w:jc w:val="center"/>
        <w:rPr>
          <w:rFonts w:ascii="Arial" w:hAnsi="Arial" w:cs="Arial"/>
          <w:b/>
          <w:bCs/>
        </w:rPr>
      </w:pPr>
      <w:r w:rsidRPr="00C651EC">
        <w:rPr>
          <w:rFonts w:ascii="Arial" w:hAnsi="Arial" w:cs="Arial"/>
          <w:b/>
          <w:bCs/>
        </w:rPr>
        <w:t>Članak 11a.</w:t>
      </w:r>
    </w:p>
    <w:p w14:paraId="6343EEF0" w14:textId="4A37E373" w:rsidR="00F65394" w:rsidRPr="00C651EC" w:rsidRDefault="00F65394" w:rsidP="00F65394">
      <w:pPr>
        <w:jc w:val="both"/>
        <w:rPr>
          <w:rFonts w:ascii="Arial" w:hAnsi="Arial" w:cs="Arial"/>
        </w:rPr>
      </w:pPr>
      <w:r w:rsidRPr="00C651EC">
        <w:rPr>
          <w:rFonts w:ascii="Arial" w:hAnsi="Arial" w:cs="Arial"/>
        </w:rPr>
        <w:t xml:space="preserve">Miješani komunalni otpad od korisnika koji nije kućanstvo </w:t>
      </w:r>
      <w:r w:rsidR="008711E2" w:rsidRPr="00C651EC">
        <w:rPr>
          <w:rFonts w:ascii="Arial" w:hAnsi="Arial" w:cs="Arial"/>
        </w:rPr>
        <w:t>može se prikupljati</w:t>
      </w:r>
      <w:r w:rsidRPr="00C651EC">
        <w:rPr>
          <w:rFonts w:ascii="Arial" w:hAnsi="Arial" w:cs="Arial"/>
        </w:rPr>
        <w:t>, osim u spremnicima iz članka 11. stavka 2. ove Odluke i u metalnim spremnicima volumena 5000 litara, 7000 litara i 21000 litara, te pres kontejnerima volumena 5 m</w:t>
      </w:r>
      <w:r w:rsidRPr="00C651EC">
        <w:rPr>
          <w:rFonts w:ascii="Arial" w:hAnsi="Arial" w:cs="Arial"/>
          <w:vertAlign w:val="superscript"/>
        </w:rPr>
        <w:t>3</w:t>
      </w:r>
      <w:r w:rsidRPr="00C651EC">
        <w:rPr>
          <w:rFonts w:ascii="Arial" w:hAnsi="Arial" w:cs="Arial"/>
        </w:rPr>
        <w:t>, 8 m</w:t>
      </w:r>
      <w:r w:rsidRPr="00C651EC">
        <w:rPr>
          <w:rFonts w:ascii="Arial" w:hAnsi="Arial" w:cs="Arial"/>
          <w:vertAlign w:val="superscript"/>
        </w:rPr>
        <w:t>3</w:t>
      </w:r>
      <w:r w:rsidRPr="00C651EC">
        <w:rPr>
          <w:rFonts w:ascii="Arial" w:hAnsi="Arial" w:cs="Arial"/>
        </w:rPr>
        <w:t>, 10 m</w:t>
      </w:r>
      <w:r w:rsidRPr="00C651EC">
        <w:rPr>
          <w:rFonts w:ascii="Arial" w:hAnsi="Arial" w:cs="Arial"/>
          <w:vertAlign w:val="superscript"/>
        </w:rPr>
        <w:t>3</w:t>
      </w:r>
      <w:r w:rsidRPr="00C651EC">
        <w:rPr>
          <w:rFonts w:ascii="Arial" w:hAnsi="Arial" w:cs="Arial"/>
        </w:rPr>
        <w:t>, 16 m</w:t>
      </w:r>
      <w:r w:rsidRPr="00C651EC">
        <w:rPr>
          <w:rFonts w:ascii="Arial" w:hAnsi="Arial" w:cs="Arial"/>
          <w:vertAlign w:val="superscript"/>
        </w:rPr>
        <w:t>3</w:t>
      </w:r>
      <w:r w:rsidRPr="00C651EC">
        <w:rPr>
          <w:rFonts w:ascii="Arial" w:hAnsi="Arial" w:cs="Arial"/>
        </w:rPr>
        <w:t xml:space="preserve"> i 20 m</w:t>
      </w:r>
      <w:r w:rsidRPr="00C651EC">
        <w:rPr>
          <w:rFonts w:ascii="Arial" w:hAnsi="Arial" w:cs="Arial"/>
          <w:vertAlign w:val="superscript"/>
        </w:rPr>
        <w:t>3</w:t>
      </w:r>
      <w:r w:rsidRPr="00C651EC">
        <w:rPr>
          <w:rFonts w:ascii="Arial" w:hAnsi="Arial" w:cs="Arial"/>
        </w:rPr>
        <w:t>.</w:t>
      </w:r>
    </w:p>
    <w:p w14:paraId="6336E947" w14:textId="0B9539B1" w:rsidR="00F65394" w:rsidRPr="00F65394" w:rsidRDefault="00F65394" w:rsidP="00F65394">
      <w:pPr>
        <w:jc w:val="both"/>
        <w:rPr>
          <w:rFonts w:ascii="Arial" w:hAnsi="Arial" w:cs="Arial"/>
        </w:rPr>
      </w:pPr>
      <w:r w:rsidRPr="00C651EC">
        <w:rPr>
          <w:rFonts w:ascii="Arial" w:hAnsi="Arial" w:cs="Arial"/>
        </w:rPr>
        <w:t>Spremnike iz stavka 1. ovog članka ne osigurava Davatelj javne usluge.</w:t>
      </w:r>
    </w:p>
    <w:p w14:paraId="6AEADF35" w14:textId="4A900548" w:rsidR="0060316E" w:rsidRPr="0060316E" w:rsidRDefault="0060316E" w:rsidP="0060316E">
      <w:pPr>
        <w:spacing w:after="0" w:line="240" w:lineRule="auto"/>
        <w:jc w:val="center"/>
        <w:rPr>
          <w:rFonts w:ascii="Arial" w:hAnsi="Arial" w:cs="Arial"/>
          <w:b/>
          <w:bCs/>
        </w:rPr>
      </w:pPr>
      <w:r w:rsidRPr="0060316E">
        <w:rPr>
          <w:rFonts w:ascii="Arial" w:hAnsi="Arial" w:cs="Arial"/>
          <w:b/>
          <w:bCs/>
        </w:rPr>
        <w:t xml:space="preserve">Članak </w:t>
      </w:r>
      <w:r w:rsidR="00934271">
        <w:rPr>
          <w:rFonts w:ascii="Arial" w:hAnsi="Arial" w:cs="Arial"/>
          <w:b/>
          <w:bCs/>
        </w:rPr>
        <w:t>3</w:t>
      </w:r>
      <w:r w:rsidRPr="0060316E">
        <w:rPr>
          <w:rFonts w:ascii="Arial" w:hAnsi="Arial" w:cs="Arial"/>
          <w:b/>
          <w:bCs/>
        </w:rPr>
        <w:t>.</w:t>
      </w:r>
    </w:p>
    <w:p w14:paraId="45B49376" w14:textId="77777777" w:rsidR="0060316E" w:rsidRDefault="0060316E" w:rsidP="00F51689">
      <w:pPr>
        <w:spacing w:after="0" w:line="240" w:lineRule="auto"/>
        <w:jc w:val="both"/>
        <w:rPr>
          <w:rFonts w:ascii="Arial" w:hAnsi="Arial" w:cs="Arial"/>
        </w:rPr>
      </w:pPr>
    </w:p>
    <w:p w14:paraId="0C659E8A" w14:textId="3B58A877" w:rsidR="005F4804" w:rsidRPr="00CC6A07" w:rsidRDefault="0084080A" w:rsidP="00F51689">
      <w:pPr>
        <w:spacing w:after="0" w:line="240" w:lineRule="auto"/>
        <w:jc w:val="both"/>
        <w:rPr>
          <w:rFonts w:ascii="Arial" w:hAnsi="Arial" w:cs="Arial"/>
        </w:rPr>
      </w:pPr>
      <w:r>
        <w:rPr>
          <w:rFonts w:ascii="Arial" w:hAnsi="Arial" w:cs="Arial"/>
        </w:rPr>
        <w:t>I</w:t>
      </w:r>
      <w:r w:rsidR="005F4804" w:rsidRPr="00CC6A07">
        <w:rPr>
          <w:rFonts w:ascii="Arial" w:hAnsi="Arial" w:cs="Arial"/>
        </w:rPr>
        <w:t>za članka 31. dodaj</w:t>
      </w:r>
      <w:r w:rsidR="00E877F3" w:rsidRPr="00CC6A07">
        <w:rPr>
          <w:rFonts w:ascii="Arial" w:hAnsi="Arial" w:cs="Arial"/>
        </w:rPr>
        <w:t>u</w:t>
      </w:r>
      <w:r w:rsidR="005F4804" w:rsidRPr="00CC6A07">
        <w:rPr>
          <w:rFonts w:ascii="Arial" w:hAnsi="Arial" w:cs="Arial"/>
        </w:rPr>
        <w:t xml:space="preserve"> se naslov i novi član</w:t>
      </w:r>
      <w:r w:rsidR="0089514F" w:rsidRPr="00CC6A07">
        <w:rPr>
          <w:rFonts w:ascii="Arial" w:hAnsi="Arial" w:cs="Arial"/>
        </w:rPr>
        <w:t>ci</w:t>
      </w:r>
      <w:r w:rsidR="005F4804" w:rsidRPr="00CC6A07">
        <w:rPr>
          <w:rFonts w:ascii="Arial" w:hAnsi="Arial" w:cs="Arial"/>
        </w:rPr>
        <w:t xml:space="preserve"> 31a. </w:t>
      </w:r>
      <w:r w:rsidR="0089514F" w:rsidRPr="00CC6A07">
        <w:rPr>
          <w:rFonts w:ascii="Arial" w:hAnsi="Arial" w:cs="Arial"/>
        </w:rPr>
        <w:t xml:space="preserve">i 31b. </w:t>
      </w:r>
      <w:r w:rsidR="00326223" w:rsidRPr="00CC6A07">
        <w:rPr>
          <w:rFonts w:ascii="Arial" w:hAnsi="Arial" w:cs="Arial"/>
        </w:rPr>
        <w:t>te</w:t>
      </w:r>
      <w:r w:rsidR="005F4804" w:rsidRPr="00CC6A07">
        <w:rPr>
          <w:rFonts w:ascii="Arial" w:hAnsi="Arial" w:cs="Arial"/>
        </w:rPr>
        <w:t xml:space="preserve"> glase:</w:t>
      </w:r>
    </w:p>
    <w:p w14:paraId="74357759" w14:textId="77777777" w:rsidR="006C637F" w:rsidRPr="00CC6A07" w:rsidRDefault="006C637F" w:rsidP="00A85245">
      <w:pPr>
        <w:spacing w:after="0" w:line="240" w:lineRule="auto"/>
        <w:jc w:val="center"/>
        <w:rPr>
          <w:rFonts w:ascii="Arial" w:hAnsi="Arial" w:cs="Arial"/>
        </w:rPr>
      </w:pPr>
    </w:p>
    <w:p w14:paraId="0234E089" w14:textId="4B13A7A6" w:rsidR="005F4804" w:rsidRPr="00CC6A07" w:rsidRDefault="005F4804" w:rsidP="005F4804">
      <w:pPr>
        <w:pStyle w:val="Default"/>
        <w:rPr>
          <w:b/>
          <w:bCs/>
          <w:i/>
          <w:iCs/>
          <w:color w:val="auto"/>
          <w:sz w:val="22"/>
          <w:szCs w:val="22"/>
          <w:u w:val="single"/>
        </w:rPr>
      </w:pPr>
      <w:r w:rsidRPr="00CC6A07">
        <w:rPr>
          <w:b/>
          <w:bCs/>
          <w:i/>
          <w:iCs/>
          <w:color w:val="auto"/>
          <w:sz w:val="22"/>
          <w:szCs w:val="22"/>
          <w:u w:val="single"/>
        </w:rPr>
        <w:t xml:space="preserve">„Kriterij za umanjenje cijene javne usluge </w:t>
      </w:r>
    </w:p>
    <w:p w14:paraId="67E86188" w14:textId="77777777" w:rsidR="00C60823" w:rsidRDefault="00C60823" w:rsidP="005F4804">
      <w:pPr>
        <w:pStyle w:val="Default"/>
        <w:jc w:val="center"/>
        <w:rPr>
          <w:b/>
          <w:bCs/>
          <w:i/>
          <w:iCs/>
          <w:color w:val="auto"/>
          <w:sz w:val="22"/>
          <w:szCs w:val="22"/>
        </w:rPr>
      </w:pPr>
    </w:p>
    <w:p w14:paraId="41968691" w14:textId="5BF52DBC" w:rsidR="005F4804" w:rsidRPr="00CC6A07" w:rsidRDefault="005F4804" w:rsidP="005F4804">
      <w:pPr>
        <w:pStyle w:val="Default"/>
        <w:jc w:val="center"/>
        <w:rPr>
          <w:b/>
          <w:bCs/>
          <w:i/>
          <w:iCs/>
          <w:color w:val="auto"/>
          <w:sz w:val="22"/>
          <w:szCs w:val="22"/>
        </w:rPr>
      </w:pPr>
      <w:r w:rsidRPr="00CC6A07">
        <w:rPr>
          <w:b/>
          <w:bCs/>
          <w:i/>
          <w:iCs/>
          <w:color w:val="auto"/>
          <w:sz w:val="22"/>
          <w:szCs w:val="22"/>
        </w:rPr>
        <w:t>Članak 31a.</w:t>
      </w:r>
    </w:p>
    <w:p w14:paraId="46B53541" w14:textId="77777777" w:rsidR="005F4804" w:rsidRPr="00CC6A07" w:rsidRDefault="005F4804" w:rsidP="00326223">
      <w:pPr>
        <w:pStyle w:val="Default"/>
        <w:jc w:val="both"/>
        <w:rPr>
          <w:color w:val="auto"/>
          <w:sz w:val="22"/>
          <w:szCs w:val="22"/>
        </w:rPr>
      </w:pPr>
    </w:p>
    <w:p w14:paraId="139A436D" w14:textId="64AE8F2B" w:rsidR="00B60126" w:rsidRPr="00CC6A07" w:rsidRDefault="00B60126" w:rsidP="00B60126">
      <w:pPr>
        <w:spacing w:after="0" w:line="240" w:lineRule="auto"/>
        <w:jc w:val="both"/>
        <w:rPr>
          <w:rFonts w:ascii="Arial" w:hAnsi="Arial" w:cs="Arial"/>
        </w:rPr>
      </w:pPr>
      <w:r w:rsidRPr="00CC6A07">
        <w:rPr>
          <w:rFonts w:ascii="Arial" w:hAnsi="Arial" w:cs="Arial"/>
        </w:rPr>
        <w:t>(1) Utvrđuju se kriteriji za umanjenje cijene javne usluge koji potiču Korisnika javne usluge da odvojeno predaje biootpad, reciklabilni komunalni otpad, glomazni otpad i opasni komunalni otpad od miješanog komunalnog otpada te da, kad je to primjenjivo, kompostira biootpad.</w:t>
      </w:r>
    </w:p>
    <w:p w14:paraId="52D97FE0" w14:textId="4A196AAC" w:rsidR="00981667" w:rsidRPr="00CC6A07" w:rsidRDefault="00B60126" w:rsidP="00B60126">
      <w:pPr>
        <w:spacing w:after="0" w:line="240" w:lineRule="auto"/>
        <w:jc w:val="both"/>
        <w:rPr>
          <w:rFonts w:ascii="Arial" w:hAnsi="Arial" w:cs="Arial"/>
        </w:rPr>
      </w:pPr>
      <w:r w:rsidRPr="00CC6A07">
        <w:rPr>
          <w:rFonts w:ascii="Arial" w:hAnsi="Arial" w:cs="Arial"/>
        </w:rPr>
        <w:t>(2) Uvjet za ostvarenje prava na umanjenje cijene javne usluge je odvajanje reciklabilnog, biootpada, glomaznog, proizvodnog otpada te opasnog komunalnog otpada od miješanog komunalnog otpada. Korisnik javne usluge za kojeg je Davatelj javne usluge ustanovio da se ne pridržava opće obveze odvajanja otpada propisane zakonom, odnosno da u kalendarskoj godini više od tri puta nije poštivao obvezu odvojene predaje biootpada, reciklabilnog, glomaznog i opasnog komunalnog otpada od miješanog komunalnog otpada, gubi pravo na umanjenje cijene javne usluge u narednih 12 mjeseci od zadnjeg utvrđenja prekršaja.</w:t>
      </w:r>
    </w:p>
    <w:p w14:paraId="3A00C85F" w14:textId="77777777" w:rsidR="00B60126" w:rsidRPr="00CC6A07" w:rsidRDefault="00B60126" w:rsidP="00B60126">
      <w:pPr>
        <w:spacing w:after="0" w:line="240" w:lineRule="auto"/>
        <w:jc w:val="both"/>
        <w:rPr>
          <w:rFonts w:ascii="Arial" w:hAnsi="Arial" w:cs="Arial"/>
        </w:rPr>
      </w:pPr>
    </w:p>
    <w:p w14:paraId="4BEF4B14" w14:textId="29808D7B" w:rsidR="0089514F" w:rsidRDefault="0089514F" w:rsidP="00326223">
      <w:pPr>
        <w:spacing w:after="0" w:line="240" w:lineRule="auto"/>
        <w:jc w:val="center"/>
        <w:rPr>
          <w:rFonts w:ascii="Arial" w:hAnsi="Arial" w:cs="Arial"/>
          <w:b/>
          <w:bCs/>
          <w:i/>
          <w:iCs/>
        </w:rPr>
      </w:pPr>
      <w:r w:rsidRPr="00CC6A07">
        <w:rPr>
          <w:rFonts w:ascii="Arial" w:hAnsi="Arial" w:cs="Arial"/>
          <w:b/>
          <w:bCs/>
          <w:i/>
          <w:iCs/>
        </w:rPr>
        <w:t>Članak 3</w:t>
      </w:r>
      <w:r w:rsidR="00981667" w:rsidRPr="00CC6A07">
        <w:rPr>
          <w:rFonts w:ascii="Arial" w:hAnsi="Arial" w:cs="Arial"/>
          <w:b/>
          <w:bCs/>
          <w:i/>
          <w:iCs/>
        </w:rPr>
        <w:t>1b</w:t>
      </w:r>
      <w:r w:rsidRPr="00CC6A07">
        <w:rPr>
          <w:rFonts w:ascii="Arial" w:hAnsi="Arial" w:cs="Arial"/>
          <w:b/>
          <w:bCs/>
          <w:i/>
          <w:iCs/>
        </w:rPr>
        <w:t>.</w:t>
      </w:r>
    </w:p>
    <w:p w14:paraId="6C6E52DA" w14:textId="77777777" w:rsidR="00C60823" w:rsidRPr="00CC6A07" w:rsidRDefault="00C60823" w:rsidP="00326223">
      <w:pPr>
        <w:spacing w:after="0" w:line="240" w:lineRule="auto"/>
        <w:jc w:val="center"/>
        <w:rPr>
          <w:rFonts w:ascii="Arial" w:hAnsi="Arial" w:cs="Arial"/>
          <w:b/>
          <w:bCs/>
          <w:i/>
          <w:iCs/>
        </w:rPr>
      </w:pPr>
    </w:p>
    <w:p w14:paraId="3C01DFBB" w14:textId="21B17187" w:rsidR="0089514F" w:rsidRPr="00CC6A07" w:rsidRDefault="005D3BD4" w:rsidP="005D3BD4">
      <w:pPr>
        <w:spacing w:after="0" w:line="240" w:lineRule="auto"/>
        <w:jc w:val="both"/>
        <w:rPr>
          <w:rFonts w:ascii="Arial" w:hAnsi="Arial" w:cs="Arial"/>
        </w:rPr>
      </w:pPr>
      <w:r w:rsidRPr="00CC6A07">
        <w:rPr>
          <w:rFonts w:ascii="Arial" w:hAnsi="Arial" w:cs="Arial"/>
        </w:rPr>
        <w:t xml:space="preserve">(1) </w:t>
      </w:r>
      <w:r w:rsidR="0089514F" w:rsidRPr="00CC6A07">
        <w:rPr>
          <w:rFonts w:ascii="Arial" w:hAnsi="Arial" w:cs="Arial"/>
        </w:rPr>
        <w:t>Davatelj usluge odobrava kriterije za umanjenje cijene javne usluge u cilju smanjenja</w:t>
      </w:r>
      <w:r w:rsidR="00326223" w:rsidRPr="00CC6A07">
        <w:rPr>
          <w:rFonts w:ascii="Arial" w:hAnsi="Arial" w:cs="Arial"/>
        </w:rPr>
        <w:t xml:space="preserve"> </w:t>
      </w:r>
      <w:r w:rsidR="0089514F" w:rsidRPr="00CC6A07">
        <w:rPr>
          <w:rFonts w:ascii="Arial" w:hAnsi="Arial" w:cs="Arial"/>
        </w:rPr>
        <w:t>nastajanja miješanog komunalnog otpada na način da se popust</w:t>
      </w:r>
      <w:r w:rsidR="00C0665F" w:rsidRPr="00CC6A07">
        <w:rPr>
          <w:rFonts w:ascii="Arial" w:hAnsi="Arial" w:cs="Arial"/>
        </w:rPr>
        <w:t xml:space="preserve"> na</w:t>
      </w:r>
      <w:r w:rsidR="0089514F" w:rsidRPr="00CC6A07">
        <w:rPr>
          <w:rFonts w:ascii="Arial" w:hAnsi="Arial" w:cs="Arial"/>
        </w:rPr>
        <w:t xml:space="preserve"> </w:t>
      </w:r>
      <w:r w:rsidR="00C0665F" w:rsidRPr="00CC6A07">
        <w:rPr>
          <w:rFonts w:ascii="Arial" w:hAnsi="Arial" w:cs="Arial"/>
        </w:rPr>
        <w:t xml:space="preserve">cijenu </w:t>
      </w:r>
      <w:bookmarkStart w:id="2" w:name="_Hlk133220448"/>
      <w:r w:rsidR="00C0665F" w:rsidRPr="00CC6A07">
        <w:rPr>
          <w:rFonts w:ascii="Arial" w:hAnsi="Arial" w:cs="Arial"/>
        </w:rPr>
        <w:t xml:space="preserve">obvezne minimalne javne usluge </w:t>
      </w:r>
      <w:bookmarkEnd w:id="2"/>
      <w:r w:rsidR="0089514F" w:rsidRPr="00CC6A07">
        <w:rPr>
          <w:rFonts w:ascii="Arial" w:hAnsi="Arial" w:cs="Arial"/>
        </w:rPr>
        <w:t>odobrava korisniku usluge kategorije koji nije kućanstvo za obračunsko razdoblje u kojem je</w:t>
      </w:r>
      <w:r w:rsidR="00326223" w:rsidRPr="00CC6A07">
        <w:rPr>
          <w:rFonts w:ascii="Arial" w:hAnsi="Arial" w:cs="Arial"/>
        </w:rPr>
        <w:t xml:space="preserve"> </w:t>
      </w:r>
      <w:r w:rsidR="0089514F" w:rsidRPr="00CC6A07">
        <w:rPr>
          <w:rFonts w:ascii="Arial" w:hAnsi="Arial" w:cs="Arial"/>
        </w:rPr>
        <w:t xml:space="preserve">predao do </w:t>
      </w:r>
      <w:r w:rsidR="006B28D1" w:rsidRPr="00CC6A07">
        <w:rPr>
          <w:rFonts w:ascii="Arial" w:hAnsi="Arial" w:cs="Arial"/>
        </w:rPr>
        <w:t xml:space="preserve">maksimalno </w:t>
      </w:r>
      <w:r w:rsidR="00326223" w:rsidRPr="00CC6A07">
        <w:rPr>
          <w:rFonts w:ascii="Arial" w:hAnsi="Arial" w:cs="Arial"/>
        </w:rPr>
        <w:t>2</w:t>
      </w:r>
      <w:r w:rsidR="00DF4D6B" w:rsidRPr="00CC6A07">
        <w:rPr>
          <w:rFonts w:ascii="Arial" w:hAnsi="Arial" w:cs="Arial"/>
        </w:rPr>
        <w:t>40</w:t>
      </w:r>
      <w:r w:rsidR="0089514F" w:rsidRPr="00CC6A07">
        <w:rPr>
          <w:rFonts w:ascii="Arial" w:hAnsi="Arial" w:cs="Arial"/>
        </w:rPr>
        <w:t xml:space="preserve"> litara miješanog komunalnog otpada</w:t>
      </w:r>
      <w:r w:rsidR="00A30A95">
        <w:rPr>
          <w:rFonts w:ascii="Arial" w:hAnsi="Arial" w:cs="Arial"/>
        </w:rPr>
        <w:t>.</w:t>
      </w:r>
      <w:r w:rsidR="002934DB" w:rsidRPr="00CC6A07">
        <w:rPr>
          <w:rFonts w:ascii="Arial" w:hAnsi="Arial" w:cs="Arial"/>
        </w:rPr>
        <w:t xml:space="preserve"> </w:t>
      </w:r>
    </w:p>
    <w:p w14:paraId="37B9C62B" w14:textId="513EE12D" w:rsidR="005D3BD4" w:rsidRPr="00CC6A07" w:rsidRDefault="005D3BD4" w:rsidP="005D3BD4">
      <w:pPr>
        <w:spacing w:after="0" w:line="240" w:lineRule="auto"/>
        <w:jc w:val="both"/>
        <w:rPr>
          <w:rFonts w:ascii="Arial" w:hAnsi="Arial" w:cs="Arial"/>
        </w:rPr>
      </w:pPr>
      <w:r w:rsidRPr="00CC6A07">
        <w:rPr>
          <w:rFonts w:ascii="Arial" w:hAnsi="Arial" w:cs="Arial"/>
        </w:rPr>
        <w:lastRenderedPageBreak/>
        <w:t>(2) Iznimno od stavka 1. ovog članka, ako se na istom obračunskom mjestu isti korisnik može razvrstati i u kategoriju kućanstvo i u kategoriju korisnika koji nije kućanstvo, korisnik je dužan plaćati samo cijenu obvezne minimalne javne usluge obračunanu za kategoriju korisnika koji nije kućanstvo</w:t>
      </w:r>
      <w:r w:rsidR="00FC7954" w:rsidRPr="00CC6A07">
        <w:rPr>
          <w:rFonts w:ascii="Arial" w:hAnsi="Arial" w:cs="Arial"/>
        </w:rPr>
        <w:t xml:space="preserve">, a </w:t>
      </w:r>
      <w:r w:rsidRPr="00CC6A07">
        <w:rPr>
          <w:rFonts w:ascii="Arial" w:hAnsi="Arial" w:cs="Arial"/>
        </w:rPr>
        <w:t xml:space="preserve">davatelj usluge </w:t>
      </w:r>
      <w:r w:rsidR="00FC7954" w:rsidRPr="00CC6A07">
        <w:rPr>
          <w:rFonts w:ascii="Arial" w:hAnsi="Arial" w:cs="Arial"/>
        </w:rPr>
        <w:t xml:space="preserve">će mu </w:t>
      </w:r>
      <w:r w:rsidRPr="00CC6A07">
        <w:rPr>
          <w:rFonts w:ascii="Arial" w:hAnsi="Arial" w:cs="Arial"/>
        </w:rPr>
        <w:t>odobr</w:t>
      </w:r>
      <w:r w:rsidR="00FC7954" w:rsidRPr="00CC6A07">
        <w:rPr>
          <w:rFonts w:ascii="Arial" w:hAnsi="Arial" w:cs="Arial"/>
        </w:rPr>
        <w:t>iti</w:t>
      </w:r>
      <w:r w:rsidRPr="00CC6A07">
        <w:rPr>
          <w:rFonts w:ascii="Arial" w:hAnsi="Arial" w:cs="Arial"/>
        </w:rPr>
        <w:t xml:space="preserve"> umanjenje cijene </w:t>
      </w:r>
      <w:r w:rsidR="00103A6E" w:rsidRPr="00CC6A07">
        <w:rPr>
          <w:rFonts w:ascii="Arial" w:hAnsi="Arial" w:cs="Arial"/>
        </w:rPr>
        <w:t xml:space="preserve">obvezne minimalne javne usluge </w:t>
      </w:r>
      <w:r w:rsidRPr="00CC6A07">
        <w:rPr>
          <w:rFonts w:ascii="Arial" w:hAnsi="Arial" w:cs="Arial"/>
        </w:rPr>
        <w:t xml:space="preserve">za obračunsko razdoblje u kojem je predao do maksimalno </w:t>
      </w:r>
      <w:r w:rsidR="004D2E2A" w:rsidRPr="00CC6A07">
        <w:rPr>
          <w:rFonts w:ascii="Arial" w:hAnsi="Arial" w:cs="Arial"/>
        </w:rPr>
        <w:t>720</w:t>
      </w:r>
      <w:r w:rsidRPr="00CC6A07">
        <w:rPr>
          <w:rFonts w:ascii="Arial" w:hAnsi="Arial" w:cs="Arial"/>
        </w:rPr>
        <w:t xml:space="preserve"> litara miješanog komunalnog otpada</w:t>
      </w:r>
      <w:r w:rsidR="007B29D7">
        <w:rPr>
          <w:rFonts w:ascii="Arial" w:hAnsi="Arial" w:cs="Arial"/>
        </w:rPr>
        <w:t>.</w:t>
      </w:r>
      <w:r w:rsidR="002934DB" w:rsidRPr="00CC6A07">
        <w:rPr>
          <w:rFonts w:ascii="Arial" w:hAnsi="Arial" w:cs="Arial"/>
        </w:rPr>
        <w:t xml:space="preserve"> </w:t>
      </w:r>
    </w:p>
    <w:p w14:paraId="343E5B88" w14:textId="61E66143" w:rsidR="00A750EA" w:rsidRPr="00C651EC" w:rsidRDefault="00A750EA" w:rsidP="00326223">
      <w:pPr>
        <w:spacing w:after="0" w:line="240" w:lineRule="auto"/>
        <w:jc w:val="both"/>
        <w:rPr>
          <w:rFonts w:ascii="Arial" w:hAnsi="Arial" w:cs="Arial"/>
        </w:rPr>
      </w:pPr>
      <w:r w:rsidRPr="00CC6A07">
        <w:rPr>
          <w:rFonts w:ascii="Arial" w:hAnsi="Arial" w:cs="Arial"/>
        </w:rPr>
        <w:t>(</w:t>
      </w:r>
      <w:r w:rsidR="001D6E8F" w:rsidRPr="00CC6A07">
        <w:rPr>
          <w:rFonts w:ascii="Arial" w:hAnsi="Arial" w:cs="Arial"/>
        </w:rPr>
        <w:t>3</w:t>
      </w:r>
      <w:r w:rsidRPr="00CC6A07">
        <w:rPr>
          <w:rFonts w:ascii="Arial" w:hAnsi="Arial" w:cs="Arial"/>
        </w:rPr>
        <w:t xml:space="preserve">) Korisnicima usluge kategorije koji </w:t>
      </w:r>
      <w:r w:rsidR="00D26CE7" w:rsidRPr="00CC6A07">
        <w:rPr>
          <w:rFonts w:ascii="Arial" w:hAnsi="Arial" w:cs="Arial"/>
        </w:rPr>
        <w:t>nisu</w:t>
      </w:r>
      <w:r w:rsidRPr="00CC6A07">
        <w:rPr>
          <w:rFonts w:ascii="Arial" w:hAnsi="Arial" w:cs="Arial"/>
        </w:rPr>
        <w:t xml:space="preserve"> kućanstvo</w:t>
      </w:r>
      <w:r w:rsidR="00D50467">
        <w:rPr>
          <w:rFonts w:ascii="Arial" w:hAnsi="Arial" w:cs="Arial"/>
        </w:rPr>
        <w:t xml:space="preserve"> pod uvjetima</w:t>
      </w:r>
      <w:r w:rsidRPr="00CC6A07">
        <w:rPr>
          <w:rFonts w:ascii="Arial" w:hAnsi="Arial" w:cs="Arial"/>
        </w:rPr>
        <w:t xml:space="preserve"> iz stavka 1. i 2. ovog članka davatelj usluge će sukladno cjeniku odobriti umanjenje </w:t>
      </w:r>
      <w:r w:rsidRPr="00C651EC">
        <w:rPr>
          <w:rFonts w:ascii="Arial" w:hAnsi="Arial" w:cs="Arial"/>
        </w:rPr>
        <w:t>cijene</w:t>
      </w:r>
      <w:r w:rsidR="00975062" w:rsidRPr="00C651EC">
        <w:rPr>
          <w:rFonts w:ascii="Arial" w:hAnsi="Arial" w:cs="Arial"/>
        </w:rPr>
        <w:t xml:space="preserve"> obvezne</w:t>
      </w:r>
      <w:r w:rsidRPr="00C651EC">
        <w:rPr>
          <w:rFonts w:ascii="Arial" w:hAnsi="Arial" w:cs="Arial"/>
        </w:rPr>
        <w:t xml:space="preserve"> </w:t>
      </w:r>
      <w:r w:rsidR="002F2AED" w:rsidRPr="00C651EC">
        <w:rPr>
          <w:rFonts w:ascii="Arial" w:hAnsi="Arial" w:cs="Arial"/>
        </w:rPr>
        <w:t>minimalne javne usluge</w:t>
      </w:r>
      <w:r w:rsidR="00D470AE" w:rsidRPr="00C651EC">
        <w:rPr>
          <w:rFonts w:ascii="Arial" w:hAnsi="Arial" w:cs="Arial"/>
        </w:rPr>
        <w:t xml:space="preserve"> </w:t>
      </w:r>
      <w:r w:rsidR="00D470AE" w:rsidRPr="00C651EC">
        <w:rPr>
          <w:rFonts w:ascii="Arial" w:hAnsi="Arial" w:cs="Arial"/>
          <w:b/>
          <w:bCs/>
        </w:rPr>
        <w:t>po cijeni za kućanstvo</w:t>
      </w:r>
      <w:r w:rsidR="002F2AED" w:rsidRPr="00C651EC">
        <w:rPr>
          <w:rFonts w:ascii="Arial" w:hAnsi="Arial" w:cs="Arial"/>
        </w:rPr>
        <w:t xml:space="preserve"> </w:t>
      </w:r>
      <w:r w:rsidRPr="00C651EC">
        <w:rPr>
          <w:rFonts w:ascii="Arial" w:hAnsi="Arial" w:cs="Arial"/>
        </w:rPr>
        <w:t>nakon što ustanovi da Korisnik ispunjava sljedeće uvjete:</w:t>
      </w:r>
    </w:p>
    <w:p w14:paraId="0AEFC2A5" w14:textId="079C5345" w:rsidR="00A750EA" w:rsidRPr="00C651EC" w:rsidRDefault="00A750EA" w:rsidP="001F2AC5">
      <w:pPr>
        <w:spacing w:after="0" w:line="240" w:lineRule="auto"/>
        <w:ind w:firstLine="708"/>
        <w:jc w:val="both"/>
        <w:rPr>
          <w:rFonts w:ascii="Arial" w:hAnsi="Arial" w:cs="Arial"/>
        </w:rPr>
      </w:pPr>
      <w:r w:rsidRPr="00C651EC">
        <w:rPr>
          <w:rFonts w:ascii="Arial" w:hAnsi="Arial" w:cs="Arial"/>
        </w:rPr>
        <w:t xml:space="preserve">a) </w:t>
      </w:r>
      <w:r w:rsidR="00226726" w:rsidRPr="00C651EC">
        <w:rPr>
          <w:rFonts w:ascii="Arial" w:hAnsi="Arial" w:cs="Arial"/>
        </w:rPr>
        <w:t>k</w:t>
      </w:r>
      <w:r w:rsidRPr="00C651EC">
        <w:rPr>
          <w:rFonts w:ascii="Arial" w:hAnsi="Arial" w:cs="Arial"/>
        </w:rPr>
        <w:t xml:space="preserve">orisnik na obračunskom mjestu posluje tijekom cijele godine i ima </w:t>
      </w:r>
      <w:r w:rsidR="00AA662C" w:rsidRPr="00C651EC">
        <w:rPr>
          <w:rFonts w:ascii="Arial" w:hAnsi="Arial" w:cs="Arial"/>
        </w:rPr>
        <w:t xml:space="preserve">najviše </w:t>
      </w:r>
      <w:r w:rsidR="00D470AE" w:rsidRPr="00C651EC">
        <w:rPr>
          <w:rFonts w:ascii="Arial" w:hAnsi="Arial" w:cs="Arial"/>
        </w:rPr>
        <w:t>jednu</w:t>
      </w:r>
      <w:r w:rsidR="00563DEA" w:rsidRPr="00C651EC">
        <w:rPr>
          <w:rFonts w:ascii="Arial" w:hAnsi="Arial" w:cs="Arial"/>
        </w:rPr>
        <w:t xml:space="preserve"> zaposlen</w:t>
      </w:r>
      <w:r w:rsidR="00D470AE" w:rsidRPr="00C651EC">
        <w:rPr>
          <w:rFonts w:ascii="Arial" w:hAnsi="Arial" w:cs="Arial"/>
        </w:rPr>
        <w:t>u</w:t>
      </w:r>
      <w:r w:rsidRPr="00C651EC">
        <w:rPr>
          <w:rFonts w:ascii="Arial" w:hAnsi="Arial" w:cs="Arial"/>
        </w:rPr>
        <w:t xml:space="preserve"> osob</w:t>
      </w:r>
      <w:r w:rsidR="00D470AE" w:rsidRPr="00C651EC">
        <w:rPr>
          <w:rFonts w:ascii="Arial" w:hAnsi="Arial" w:cs="Arial"/>
        </w:rPr>
        <w:t>u</w:t>
      </w:r>
      <w:r w:rsidRPr="00C651EC">
        <w:rPr>
          <w:rFonts w:ascii="Arial" w:hAnsi="Arial" w:cs="Arial"/>
        </w:rPr>
        <w:t xml:space="preserve"> na nivou godine</w:t>
      </w:r>
      <w:r w:rsidR="008A07AC" w:rsidRPr="00C651EC">
        <w:rPr>
          <w:rFonts w:ascii="Arial" w:hAnsi="Arial" w:cs="Arial"/>
        </w:rPr>
        <w:t>,</w:t>
      </w:r>
    </w:p>
    <w:p w14:paraId="13B51054" w14:textId="5F6D75C5" w:rsidR="00A750EA" w:rsidRPr="00C651EC" w:rsidRDefault="00A750EA" w:rsidP="00C60823">
      <w:pPr>
        <w:spacing w:after="0" w:line="240" w:lineRule="auto"/>
        <w:ind w:firstLine="708"/>
        <w:jc w:val="both"/>
        <w:rPr>
          <w:rFonts w:ascii="Arial" w:hAnsi="Arial" w:cs="Arial"/>
        </w:rPr>
      </w:pPr>
      <w:r w:rsidRPr="00C651EC">
        <w:rPr>
          <w:rFonts w:ascii="Arial" w:hAnsi="Arial" w:cs="Arial"/>
        </w:rPr>
        <w:t xml:space="preserve">b)  iznajmljivač </w:t>
      </w:r>
      <w:r w:rsidR="00785B0E" w:rsidRPr="00C651EC">
        <w:rPr>
          <w:rFonts w:ascii="Arial" w:hAnsi="Arial" w:cs="Arial"/>
        </w:rPr>
        <w:t>koji kao fizička osoba pruža ugostiteljske usluge u domaćinstvu sukladno zakonu kojim se uređuje ugostiteljska djelatnost</w:t>
      </w:r>
      <w:r w:rsidR="00D470AE" w:rsidRPr="00C651EC">
        <w:rPr>
          <w:rFonts w:ascii="Arial" w:hAnsi="Arial" w:cs="Arial"/>
        </w:rPr>
        <w:t xml:space="preserve"> za razdoblje od 1. listopada tekuće godine do 31. svibnja iduće godine. </w:t>
      </w:r>
      <w:r w:rsidRPr="00C651EC">
        <w:rPr>
          <w:rFonts w:ascii="Arial" w:hAnsi="Arial" w:cs="Arial"/>
        </w:rPr>
        <w:t xml:space="preserve"> </w:t>
      </w:r>
    </w:p>
    <w:p w14:paraId="72769E13" w14:textId="1E767B26" w:rsidR="00647129" w:rsidRPr="00C651EC" w:rsidRDefault="00647129" w:rsidP="00647129">
      <w:pPr>
        <w:spacing w:after="0" w:line="240" w:lineRule="auto"/>
        <w:jc w:val="both"/>
        <w:rPr>
          <w:rFonts w:ascii="Arial" w:hAnsi="Arial" w:cs="Arial"/>
        </w:rPr>
      </w:pPr>
      <w:r w:rsidRPr="00C651EC">
        <w:rPr>
          <w:rFonts w:ascii="Arial" w:hAnsi="Arial" w:cs="Arial"/>
        </w:rPr>
        <w:t>(</w:t>
      </w:r>
      <w:r w:rsidR="00C60823" w:rsidRPr="00C651EC">
        <w:rPr>
          <w:rFonts w:ascii="Arial" w:hAnsi="Arial" w:cs="Arial"/>
        </w:rPr>
        <w:t>4</w:t>
      </w:r>
      <w:r w:rsidRPr="00C651EC">
        <w:rPr>
          <w:rFonts w:ascii="Arial" w:hAnsi="Arial" w:cs="Arial"/>
        </w:rPr>
        <w:t>) Korisnicima usluge kategorije koji nisu kućanstvo pod uvjetima iz stavka 1. i 2. ovog članka davatelj usluge će sukladno cjeniku odobriti:</w:t>
      </w:r>
    </w:p>
    <w:p w14:paraId="29D4E8C1" w14:textId="7BA85D14" w:rsidR="00647129" w:rsidRPr="00C651EC" w:rsidRDefault="00647129" w:rsidP="00647129">
      <w:pPr>
        <w:spacing w:after="0" w:line="240" w:lineRule="auto"/>
        <w:ind w:firstLine="708"/>
        <w:jc w:val="both"/>
        <w:rPr>
          <w:rFonts w:ascii="Arial" w:hAnsi="Arial" w:cs="Arial"/>
        </w:rPr>
      </w:pPr>
      <w:r w:rsidRPr="00C651EC">
        <w:rPr>
          <w:rFonts w:ascii="Arial" w:hAnsi="Arial" w:cs="Arial"/>
        </w:rPr>
        <w:t>a) umanjenje cijene</w:t>
      </w:r>
      <w:r w:rsidR="00975062" w:rsidRPr="00C651EC">
        <w:rPr>
          <w:rFonts w:ascii="Arial" w:hAnsi="Arial" w:cs="Arial"/>
        </w:rPr>
        <w:t xml:space="preserve"> obvezne</w:t>
      </w:r>
      <w:r w:rsidRPr="00C651EC">
        <w:rPr>
          <w:rFonts w:ascii="Arial" w:hAnsi="Arial" w:cs="Arial"/>
        </w:rPr>
        <w:t xml:space="preserve"> minimalne javne usluge </w:t>
      </w:r>
      <w:r w:rsidR="00A30A95" w:rsidRPr="00C651EC">
        <w:rPr>
          <w:rFonts w:ascii="Arial" w:hAnsi="Arial" w:cs="Arial"/>
        </w:rPr>
        <w:t xml:space="preserve">za 50% </w:t>
      </w:r>
      <w:r w:rsidRPr="00C651EC">
        <w:rPr>
          <w:rFonts w:ascii="Arial" w:hAnsi="Arial" w:cs="Arial"/>
        </w:rPr>
        <w:t>nakon što ustanovi da korisnik na obračunskom mjestu posluje tijekom cijele godine i ima najviše 2 zaposlene osobe na nivou godine,</w:t>
      </w:r>
    </w:p>
    <w:p w14:paraId="64DE691D" w14:textId="1DF899D6" w:rsidR="00D470AE" w:rsidRPr="00C651EC" w:rsidRDefault="00647129" w:rsidP="00C60823">
      <w:pPr>
        <w:spacing w:after="0" w:line="240" w:lineRule="auto"/>
        <w:ind w:firstLine="708"/>
        <w:jc w:val="both"/>
        <w:rPr>
          <w:rFonts w:ascii="Arial" w:hAnsi="Arial" w:cs="Arial"/>
        </w:rPr>
      </w:pPr>
      <w:r w:rsidRPr="00C651EC">
        <w:rPr>
          <w:rFonts w:ascii="Arial" w:hAnsi="Arial" w:cs="Arial"/>
        </w:rPr>
        <w:t xml:space="preserve">b) umanjenje cijene </w:t>
      </w:r>
      <w:r w:rsidR="00975062" w:rsidRPr="00C651EC">
        <w:rPr>
          <w:rFonts w:ascii="Arial" w:hAnsi="Arial" w:cs="Arial"/>
        </w:rPr>
        <w:t xml:space="preserve">obvezne </w:t>
      </w:r>
      <w:r w:rsidRPr="00C651EC">
        <w:rPr>
          <w:rFonts w:ascii="Arial" w:hAnsi="Arial" w:cs="Arial"/>
        </w:rPr>
        <w:t>minimalne javne usluge</w:t>
      </w:r>
      <w:r w:rsidR="00A30A95" w:rsidRPr="00C651EC">
        <w:rPr>
          <w:rFonts w:ascii="Arial" w:hAnsi="Arial" w:cs="Arial"/>
        </w:rPr>
        <w:t xml:space="preserve"> za 30%</w:t>
      </w:r>
      <w:r w:rsidRPr="00C651EC">
        <w:rPr>
          <w:rFonts w:ascii="Arial" w:hAnsi="Arial" w:cs="Arial"/>
        </w:rPr>
        <w:t xml:space="preserve"> nakon što ustanovi da korisnik na obračunskom mjestu posluje tijekom cijele godine i ima najviše 3 zaposlene osobe na nivou godine</w:t>
      </w:r>
      <w:r w:rsidR="00E0110D" w:rsidRPr="00C651EC">
        <w:rPr>
          <w:rFonts w:ascii="Arial" w:hAnsi="Arial" w:cs="Arial"/>
        </w:rPr>
        <w:t>.</w:t>
      </w:r>
    </w:p>
    <w:p w14:paraId="0B71788F" w14:textId="24DF0BED" w:rsidR="00563DEA" w:rsidRPr="00C651EC" w:rsidRDefault="00226726" w:rsidP="00563DEA">
      <w:pPr>
        <w:spacing w:after="0" w:line="240" w:lineRule="auto"/>
        <w:jc w:val="both"/>
        <w:rPr>
          <w:rFonts w:ascii="Arial" w:hAnsi="Arial" w:cs="Arial"/>
        </w:rPr>
      </w:pPr>
      <w:r w:rsidRPr="00C651EC">
        <w:rPr>
          <w:rFonts w:ascii="Arial" w:hAnsi="Arial" w:cs="Arial"/>
        </w:rPr>
        <w:t>(</w:t>
      </w:r>
      <w:r w:rsidR="00C60823" w:rsidRPr="00C651EC">
        <w:rPr>
          <w:rFonts w:ascii="Arial" w:hAnsi="Arial" w:cs="Arial"/>
        </w:rPr>
        <w:t>5</w:t>
      </w:r>
      <w:r w:rsidRPr="00C651EC">
        <w:rPr>
          <w:rFonts w:ascii="Arial" w:hAnsi="Arial" w:cs="Arial"/>
        </w:rPr>
        <w:t>) Iznimno za korisnike</w:t>
      </w:r>
      <w:r w:rsidR="00D26CE7" w:rsidRPr="00C651EC">
        <w:rPr>
          <w:rFonts w:ascii="Arial" w:hAnsi="Arial" w:cs="Arial"/>
        </w:rPr>
        <w:t xml:space="preserve"> koji nisu kućanstvo</w:t>
      </w:r>
      <w:r w:rsidRPr="00C651EC">
        <w:rPr>
          <w:rFonts w:ascii="Arial" w:hAnsi="Arial" w:cs="Arial"/>
        </w:rPr>
        <w:t xml:space="preserve"> </w:t>
      </w:r>
      <w:r w:rsidRPr="00C651EC">
        <w:rPr>
          <w:rFonts w:ascii="Arial" w:hAnsi="Arial" w:cs="Arial"/>
          <w:b/>
          <w:bCs/>
        </w:rPr>
        <w:t>koji su privremeno na zajedničkom spremniku</w:t>
      </w:r>
      <w:r w:rsidRPr="00C651EC">
        <w:rPr>
          <w:rFonts w:ascii="Arial" w:hAnsi="Arial" w:cs="Arial"/>
        </w:rPr>
        <w:t xml:space="preserve"> davatelj usluge će sukladno cjeniku odobriti umanjenje cijene</w:t>
      </w:r>
      <w:r w:rsidR="00975062" w:rsidRPr="00C651EC">
        <w:rPr>
          <w:rFonts w:ascii="Arial" w:hAnsi="Arial" w:cs="Arial"/>
        </w:rPr>
        <w:t xml:space="preserve"> obvezne</w:t>
      </w:r>
      <w:r w:rsidRPr="00C651EC">
        <w:rPr>
          <w:rFonts w:ascii="Arial" w:hAnsi="Arial" w:cs="Arial"/>
        </w:rPr>
        <w:t xml:space="preserve"> minimalne javne usluge</w:t>
      </w:r>
      <w:r w:rsidR="00E0399F" w:rsidRPr="00C651EC">
        <w:rPr>
          <w:rFonts w:ascii="Arial" w:hAnsi="Arial" w:cs="Arial"/>
        </w:rPr>
        <w:t xml:space="preserve"> </w:t>
      </w:r>
      <w:r w:rsidR="00563DEA" w:rsidRPr="00C651EC">
        <w:rPr>
          <w:rFonts w:ascii="Arial" w:hAnsi="Arial" w:cs="Arial"/>
        </w:rPr>
        <w:t>nakon što ustanovi da Korisnik ispunjava sljedeće uvjete:</w:t>
      </w:r>
    </w:p>
    <w:p w14:paraId="1B2ABCCD" w14:textId="668A32B1" w:rsidR="00563DEA" w:rsidRPr="00C651EC" w:rsidRDefault="00563DEA" w:rsidP="00563DEA">
      <w:pPr>
        <w:spacing w:after="0" w:line="240" w:lineRule="auto"/>
        <w:ind w:firstLine="708"/>
        <w:jc w:val="both"/>
        <w:rPr>
          <w:rFonts w:ascii="Arial" w:hAnsi="Arial" w:cs="Arial"/>
        </w:rPr>
      </w:pPr>
      <w:r w:rsidRPr="00C651EC">
        <w:rPr>
          <w:rFonts w:ascii="Arial" w:hAnsi="Arial" w:cs="Arial"/>
        </w:rPr>
        <w:t xml:space="preserve">a) korisnik na obračunskom mjestu posluje tijekom cijele godine i ima najviše </w:t>
      </w:r>
      <w:r w:rsidR="00392C71" w:rsidRPr="00C651EC">
        <w:rPr>
          <w:rFonts w:ascii="Arial" w:hAnsi="Arial" w:cs="Arial"/>
        </w:rPr>
        <w:t>jednu</w:t>
      </w:r>
      <w:r w:rsidRPr="00C651EC">
        <w:rPr>
          <w:rFonts w:ascii="Arial" w:hAnsi="Arial" w:cs="Arial"/>
        </w:rPr>
        <w:t xml:space="preserve"> zaposlen</w:t>
      </w:r>
      <w:r w:rsidR="00392C71" w:rsidRPr="00C651EC">
        <w:rPr>
          <w:rFonts w:ascii="Arial" w:hAnsi="Arial" w:cs="Arial"/>
        </w:rPr>
        <w:t>u</w:t>
      </w:r>
      <w:r w:rsidRPr="00C651EC">
        <w:rPr>
          <w:rFonts w:ascii="Arial" w:hAnsi="Arial" w:cs="Arial"/>
        </w:rPr>
        <w:t xml:space="preserve"> osob</w:t>
      </w:r>
      <w:r w:rsidR="00392C71" w:rsidRPr="00C651EC">
        <w:rPr>
          <w:rFonts w:ascii="Arial" w:hAnsi="Arial" w:cs="Arial"/>
        </w:rPr>
        <w:t>u</w:t>
      </w:r>
      <w:r w:rsidRPr="00C651EC">
        <w:rPr>
          <w:rFonts w:ascii="Arial" w:hAnsi="Arial" w:cs="Arial"/>
        </w:rPr>
        <w:t xml:space="preserve"> na nivou godine</w:t>
      </w:r>
      <w:r w:rsidR="00FD1516" w:rsidRPr="00C651EC">
        <w:rPr>
          <w:rFonts w:ascii="Arial" w:hAnsi="Arial" w:cs="Arial"/>
        </w:rPr>
        <w:t xml:space="preserve"> - po cijeni za kućanstvo</w:t>
      </w:r>
      <w:r w:rsidRPr="00C651EC">
        <w:rPr>
          <w:rFonts w:ascii="Arial" w:hAnsi="Arial" w:cs="Arial"/>
        </w:rPr>
        <w:t>,</w:t>
      </w:r>
    </w:p>
    <w:p w14:paraId="6D694CC3" w14:textId="0B959645" w:rsidR="00FD1516" w:rsidRPr="00C651EC" w:rsidRDefault="00FD1516" w:rsidP="00563DEA">
      <w:pPr>
        <w:spacing w:after="0" w:line="240" w:lineRule="auto"/>
        <w:ind w:firstLine="708"/>
        <w:jc w:val="both"/>
        <w:rPr>
          <w:rFonts w:ascii="Arial" w:hAnsi="Arial" w:cs="Arial"/>
        </w:rPr>
      </w:pPr>
      <w:r w:rsidRPr="00C651EC">
        <w:rPr>
          <w:rFonts w:ascii="Arial" w:hAnsi="Arial" w:cs="Arial"/>
        </w:rPr>
        <w:t>b) korisnik na obračunskom mjestu posluje tijekom cijele godine i ima najviše 2 zaposlene osobe na nivou godine - umanjenje cijene</w:t>
      </w:r>
      <w:r w:rsidR="00975062" w:rsidRPr="00C651EC">
        <w:rPr>
          <w:rFonts w:ascii="Arial" w:hAnsi="Arial" w:cs="Arial"/>
        </w:rPr>
        <w:t xml:space="preserve"> obvezne</w:t>
      </w:r>
      <w:r w:rsidRPr="00C651EC">
        <w:rPr>
          <w:rFonts w:ascii="Arial" w:hAnsi="Arial" w:cs="Arial"/>
        </w:rPr>
        <w:t xml:space="preserve"> minimalne javne usluge za 50%,</w:t>
      </w:r>
    </w:p>
    <w:p w14:paraId="24419713" w14:textId="0EF9AB5A" w:rsidR="00FD1516" w:rsidRPr="00C651EC" w:rsidRDefault="00FD1516" w:rsidP="00FD1516">
      <w:pPr>
        <w:spacing w:after="0" w:line="240" w:lineRule="auto"/>
        <w:ind w:firstLine="708"/>
        <w:jc w:val="both"/>
        <w:rPr>
          <w:rFonts w:ascii="Arial" w:hAnsi="Arial" w:cs="Arial"/>
        </w:rPr>
      </w:pPr>
      <w:r w:rsidRPr="00C651EC">
        <w:rPr>
          <w:rFonts w:ascii="Arial" w:hAnsi="Arial" w:cs="Arial"/>
        </w:rPr>
        <w:t xml:space="preserve">c) korisnik na obračunskom mjestu posluje tijekom cijele godine i ima najviše </w:t>
      </w:r>
      <w:r w:rsidR="00FD0199" w:rsidRPr="00C651EC">
        <w:rPr>
          <w:rFonts w:ascii="Arial" w:hAnsi="Arial" w:cs="Arial"/>
        </w:rPr>
        <w:t>3</w:t>
      </w:r>
      <w:r w:rsidRPr="00C651EC">
        <w:rPr>
          <w:rFonts w:ascii="Arial" w:hAnsi="Arial" w:cs="Arial"/>
        </w:rPr>
        <w:t xml:space="preserve"> zaposlene osobe na nivou godine - umanjenje cijene</w:t>
      </w:r>
      <w:r w:rsidR="00975062" w:rsidRPr="00C651EC">
        <w:rPr>
          <w:rFonts w:ascii="Arial" w:hAnsi="Arial" w:cs="Arial"/>
        </w:rPr>
        <w:t xml:space="preserve"> obvezne</w:t>
      </w:r>
      <w:r w:rsidRPr="00C651EC">
        <w:rPr>
          <w:rFonts w:ascii="Arial" w:hAnsi="Arial" w:cs="Arial"/>
        </w:rPr>
        <w:t xml:space="preserve"> minimalne javne usluge za </w:t>
      </w:r>
      <w:r w:rsidR="006671D8" w:rsidRPr="00C651EC">
        <w:rPr>
          <w:rFonts w:ascii="Arial" w:hAnsi="Arial" w:cs="Arial"/>
        </w:rPr>
        <w:t>3</w:t>
      </w:r>
      <w:r w:rsidRPr="00C651EC">
        <w:rPr>
          <w:rFonts w:ascii="Arial" w:hAnsi="Arial" w:cs="Arial"/>
        </w:rPr>
        <w:t>0%</w:t>
      </w:r>
      <w:r w:rsidR="009A56DC" w:rsidRPr="00C651EC">
        <w:rPr>
          <w:rFonts w:ascii="Arial" w:hAnsi="Arial" w:cs="Arial"/>
        </w:rPr>
        <w:t>.</w:t>
      </w:r>
    </w:p>
    <w:p w14:paraId="17185658" w14:textId="1F449187" w:rsidR="00FD1516" w:rsidRPr="00CC6A07" w:rsidRDefault="00FD1516" w:rsidP="00326832">
      <w:pPr>
        <w:spacing w:after="0" w:line="240" w:lineRule="auto"/>
        <w:ind w:firstLine="708"/>
        <w:jc w:val="both"/>
        <w:rPr>
          <w:rFonts w:ascii="Arial" w:hAnsi="Arial" w:cs="Arial"/>
        </w:rPr>
      </w:pPr>
      <w:r w:rsidRPr="00C651EC">
        <w:rPr>
          <w:rFonts w:ascii="Arial" w:hAnsi="Arial" w:cs="Arial"/>
        </w:rPr>
        <w:t>d</w:t>
      </w:r>
      <w:r w:rsidR="00563DEA" w:rsidRPr="00C651EC">
        <w:rPr>
          <w:rFonts w:ascii="Arial" w:hAnsi="Arial" w:cs="Arial"/>
        </w:rPr>
        <w:t>)  iznajmljivač koji kao fizička osoba pruža ugostiteljske usluge</w:t>
      </w:r>
      <w:r w:rsidR="00563DEA" w:rsidRPr="00CC6A07">
        <w:rPr>
          <w:rFonts w:ascii="Arial" w:hAnsi="Arial" w:cs="Arial"/>
        </w:rPr>
        <w:t xml:space="preserve"> u domaćinstvu sukladno zakonu kojim se uređuje ugostiteljska djelatnost</w:t>
      </w:r>
      <w:r w:rsidR="00392C71" w:rsidRPr="00CC6A07">
        <w:rPr>
          <w:rFonts w:ascii="Arial" w:hAnsi="Arial" w:cs="Arial"/>
        </w:rPr>
        <w:t xml:space="preserve"> </w:t>
      </w:r>
      <w:r w:rsidR="00E0399F" w:rsidRPr="00CC6A07">
        <w:rPr>
          <w:rFonts w:ascii="Arial" w:hAnsi="Arial" w:cs="Arial"/>
        </w:rPr>
        <w:t xml:space="preserve">za razdoblje </w:t>
      </w:r>
      <w:r w:rsidR="00392C71" w:rsidRPr="00CC6A07">
        <w:rPr>
          <w:rFonts w:ascii="Arial" w:hAnsi="Arial" w:cs="Arial"/>
        </w:rPr>
        <w:t xml:space="preserve">od 1. listopada </w:t>
      </w:r>
      <w:r w:rsidR="00E0399F" w:rsidRPr="00CC6A07">
        <w:rPr>
          <w:rFonts w:ascii="Arial" w:hAnsi="Arial" w:cs="Arial"/>
        </w:rPr>
        <w:t xml:space="preserve">tekuće godine </w:t>
      </w:r>
      <w:r w:rsidR="00392C71" w:rsidRPr="00CC6A07">
        <w:rPr>
          <w:rFonts w:ascii="Arial" w:hAnsi="Arial" w:cs="Arial"/>
        </w:rPr>
        <w:t>do 31.</w:t>
      </w:r>
      <w:r w:rsidR="00025312">
        <w:rPr>
          <w:rFonts w:ascii="Arial" w:hAnsi="Arial" w:cs="Arial"/>
        </w:rPr>
        <w:t xml:space="preserve"> </w:t>
      </w:r>
      <w:r w:rsidR="00392C71" w:rsidRPr="00CC6A07">
        <w:rPr>
          <w:rFonts w:ascii="Arial" w:hAnsi="Arial" w:cs="Arial"/>
        </w:rPr>
        <w:t>svibnja iduće godine</w:t>
      </w:r>
      <w:r>
        <w:rPr>
          <w:rFonts w:ascii="Arial" w:hAnsi="Arial" w:cs="Arial"/>
        </w:rPr>
        <w:t xml:space="preserve"> - </w:t>
      </w:r>
      <w:r w:rsidRPr="00CC6A07">
        <w:rPr>
          <w:rFonts w:ascii="Arial" w:hAnsi="Arial" w:cs="Arial"/>
        </w:rPr>
        <w:t>po cijeni za kućanstvo</w:t>
      </w:r>
      <w:r w:rsidR="00563DEA" w:rsidRPr="00CC6A07">
        <w:rPr>
          <w:rFonts w:ascii="Arial" w:hAnsi="Arial" w:cs="Arial"/>
        </w:rPr>
        <w:t xml:space="preserve">. </w:t>
      </w:r>
    </w:p>
    <w:p w14:paraId="4BD3495D" w14:textId="00500FB7" w:rsidR="001D6E8F" w:rsidRPr="00CC6A07" w:rsidRDefault="001D6E8F" w:rsidP="001D6E8F">
      <w:pPr>
        <w:spacing w:after="0" w:line="240" w:lineRule="auto"/>
        <w:jc w:val="both"/>
        <w:rPr>
          <w:rFonts w:ascii="Arial" w:hAnsi="Arial" w:cs="Arial"/>
        </w:rPr>
      </w:pPr>
      <w:r w:rsidRPr="00CC6A07">
        <w:rPr>
          <w:rFonts w:ascii="Arial" w:hAnsi="Arial" w:cs="Arial"/>
        </w:rPr>
        <w:t>(5) U obračunskom razdoblju u kojem je korisnik usluge obveznik plaćanja ugovorne kazne ne ostvaruje mogućnost popusta po niti jednoj osnovi.</w:t>
      </w:r>
      <w:r w:rsidR="0030163D" w:rsidRPr="00CC6A07">
        <w:rPr>
          <w:rFonts w:ascii="Arial" w:hAnsi="Arial" w:cs="Arial"/>
        </w:rPr>
        <w:t>“</w:t>
      </w:r>
    </w:p>
    <w:p w14:paraId="7B5654F5" w14:textId="77777777" w:rsidR="001D6E8F" w:rsidRPr="00CC6A07" w:rsidRDefault="001D6E8F" w:rsidP="001D6E8F">
      <w:pPr>
        <w:spacing w:after="0" w:line="240" w:lineRule="auto"/>
        <w:jc w:val="both"/>
        <w:rPr>
          <w:rFonts w:ascii="Arial" w:hAnsi="Arial" w:cs="Arial"/>
        </w:rPr>
      </w:pPr>
    </w:p>
    <w:p w14:paraId="7FAA0039" w14:textId="10F9398A" w:rsidR="006C637F" w:rsidRPr="00CC6A07" w:rsidRDefault="006C637F" w:rsidP="00563DEA">
      <w:pPr>
        <w:spacing w:after="0" w:line="240" w:lineRule="auto"/>
        <w:jc w:val="both"/>
        <w:rPr>
          <w:rFonts w:ascii="Arial" w:hAnsi="Arial" w:cs="Arial"/>
        </w:rPr>
      </w:pPr>
    </w:p>
    <w:p w14:paraId="622427F6" w14:textId="0D3EFDA4" w:rsidR="006C637F" w:rsidRPr="00CC6A07" w:rsidRDefault="00B71508" w:rsidP="00A85245">
      <w:pPr>
        <w:spacing w:after="0" w:line="240" w:lineRule="auto"/>
        <w:jc w:val="center"/>
        <w:rPr>
          <w:rFonts w:ascii="Arial" w:hAnsi="Arial" w:cs="Arial"/>
          <w:b/>
          <w:bCs/>
        </w:rPr>
      </w:pPr>
      <w:r w:rsidRPr="00CC6A07">
        <w:rPr>
          <w:rFonts w:ascii="Arial" w:hAnsi="Arial" w:cs="Arial"/>
          <w:b/>
          <w:bCs/>
        </w:rPr>
        <w:t xml:space="preserve">Članak </w:t>
      </w:r>
      <w:r w:rsidR="00934271">
        <w:rPr>
          <w:rFonts w:ascii="Arial" w:hAnsi="Arial" w:cs="Arial"/>
          <w:b/>
          <w:bCs/>
        </w:rPr>
        <w:t>4</w:t>
      </w:r>
      <w:r w:rsidRPr="00CC6A07">
        <w:rPr>
          <w:rFonts w:ascii="Arial" w:hAnsi="Arial" w:cs="Arial"/>
          <w:b/>
          <w:bCs/>
        </w:rPr>
        <w:t>.</w:t>
      </w:r>
    </w:p>
    <w:p w14:paraId="362B350A" w14:textId="77777777" w:rsidR="006C637F" w:rsidRPr="00CC6A07" w:rsidRDefault="006C637F" w:rsidP="00A85245">
      <w:pPr>
        <w:spacing w:after="0" w:line="240" w:lineRule="auto"/>
        <w:jc w:val="center"/>
        <w:rPr>
          <w:rFonts w:ascii="Arial" w:hAnsi="Arial" w:cs="Arial"/>
        </w:rPr>
      </w:pPr>
    </w:p>
    <w:p w14:paraId="0A735A7A" w14:textId="70DF5932" w:rsidR="000A39A3" w:rsidRPr="00CC6A07" w:rsidRDefault="000A39A3" w:rsidP="000A39A3">
      <w:pPr>
        <w:spacing w:after="0" w:line="240" w:lineRule="auto"/>
        <w:rPr>
          <w:rFonts w:ascii="Arial" w:hAnsi="Arial" w:cs="Arial"/>
        </w:rPr>
      </w:pPr>
      <w:r w:rsidRPr="00CC6A07">
        <w:rPr>
          <w:rFonts w:ascii="Arial" w:hAnsi="Arial" w:cs="Arial"/>
        </w:rPr>
        <w:t xml:space="preserve">Ova Odluka stupa na snagu osmog dana od dana objave u „Službenom glasniku </w:t>
      </w:r>
      <w:r w:rsidR="00516010">
        <w:rPr>
          <w:rFonts w:ascii="Arial" w:hAnsi="Arial" w:cs="Arial"/>
        </w:rPr>
        <w:t>Općine Bilice</w:t>
      </w:r>
      <w:r w:rsidRPr="00CC6A07">
        <w:rPr>
          <w:rFonts w:ascii="Arial" w:hAnsi="Arial" w:cs="Arial"/>
        </w:rPr>
        <w:t>“.</w:t>
      </w:r>
    </w:p>
    <w:p w14:paraId="119B6954" w14:textId="77777777" w:rsidR="000A39A3" w:rsidRPr="00CC6A07" w:rsidRDefault="000A39A3" w:rsidP="000A39A3">
      <w:pPr>
        <w:spacing w:after="0" w:line="240" w:lineRule="auto"/>
        <w:rPr>
          <w:rFonts w:ascii="Arial" w:hAnsi="Arial" w:cs="Arial"/>
        </w:rPr>
      </w:pPr>
    </w:p>
    <w:p w14:paraId="12247EA8" w14:textId="436DD850" w:rsidR="000A39A3" w:rsidRPr="00CC6A07" w:rsidRDefault="000A39A3" w:rsidP="000A39A3">
      <w:pPr>
        <w:spacing w:after="0" w:line="240" w:lineRule="auto"/>
        <w:rPr>
          <w:rFonts w:ascii="Arial" w:hAnsi="Arial" w:cs="Arial"/>
        </w:rPr>
      </w:pPr>
      <w:r w:rsidRPr="00CC6A07">
        <w:rPr>
          <w:rFonts w:ascii="Arial" w:hAnsi="Arial" w:cs="Arial"/>
        </w:rPr>
        <w:t xml:space="preserve">KLASA: </w:t>
      </w:r>
    </w:p>
    <w:p w14:paraId="1D1B9CEB" w14:textId="6810465C" w:rsidR="000A39A3" w:rsidRPr="00CC6A07" w:rsidRDefault="000A39A3" w:rsidP="000A39A3">
      <w:pPr>
        <w:spacing w:after="0" w:line="240" w:lineRule="auto"/>
        <w:rPr>
          <w:rFonts w:ascii="Arial" w:hAnsi="Arial" w:cs="Arial"/>
        </w:rPr>
      </w:pPr>
      <w:r w:rsidRPr="00CC6A07">
        <w:rPr>
          <w:rFonts w:ascii="Arial" w:hAnsi="Arial" w:cs="Arial"/>
        </w:rPr>
        <w:t xml:space="preserve">URBROJ: </w:t>
      </w:r>
    </w:p>
    <w:p w14:paraId="30CAF230" w14:textId="72DE2A4E" w:rsidR="000A39A3" w:rsidRPr="00CC6A07" w:rsidRDefault="00516010" w:rsidP="000A39A3">
      <w:pPr>
        <w:spacing w:after="0" w:line="240" w:lineRule="auto"/>
        <w:rPr>
          <w:rFonts w:ascii="Arial" w:hAnsi="Arial" w:cs="Arial"/>
        </w:rPr>
      </w:pPr>
      <w:r>
        <w:rPr>
          <w:rFonts w:ascii="Arial" w:hAnsi="Arial" w:cs="Arial"/>
        </w:rPr>
        <w:t>Bilice</w:t>
      </w:r>
      <w:r w:rsidR="000A39A3" w:rsidRPr="00CC6A07">
        <w:rPr>
          <w:rFonts w:ascii="Arial" w:hAnsi="Arial" w:cs="Arial"/>
        </w:rPr>
        <w:t>,</w:t>
      </w:r>
    </w:p>
    <w:p w14:paraId="37A32095" w14:textId="77777777" w:rsidR="00A61224" w:rsidRDefault="00516010" w:rsidP="000A39A3">
      <w:pPr>
        <w:spacing w:after="0" w:line="240" w:lineRule="auto"/>
        <w:jc w:val="center"/>
        <w:rPr>
          <w:rFonts w:ascii="Arial" w:hAnsi="Arial" w:cs="Arial"/>
        </w:rPr>
      </w:pPr>
      <w:r>
        <w:rPr>
          <w:rFonts w:ascii="Arial" w:hAnsi="Arial" w:cs="Arial"/>
        </w:rPr>
        <w:t>OPĆINSKO</w:t>
      </w:r>
      <w:r w:rsidR="000A39A3" w:rsidRPr="00CC6A07">
        <w:rPr>
          <w:rFonts w:ascii="Arial" w:hAnsi="Arial" w:cs="Arial"/>
        </w:rPr>
        <w:t xml:space="preserve"> VIJEĆE </w:t>
      </w:r>
    </w:p>
    <w:p w14:paraId="74B9DD99" w14:textId="4B708B77" w:rsidR="000A39A3" w:rsidRPr="00CC6A07" w:rsidRDefault="00516010" w:rsidP="000A39A3">
      <w:pPr>
        <w:spacing w:after="0" w:line="240" w:lineRule="auto"/>
        <w:jc w:val="center"/>
        <w:rPr>
          <w:rFonts w:ascii="Arial" w:hAnsi="Arial" w:cs="Arial"/>
        </w:rPr>
      </w:pPr>
      <w:r>
        <w:rPr>
          <w:rFonts w:ascii="Arial" w:hAnsi="Arial" w:cs="Arial"/>
        </w:rPr>
        <w:t>OPĆINE BILICE</w:t>
      </w:r>
    </w:p>
    <w:p w14:paraId="19771F56" w14:textId="77777777" w:rsidR="000A39A3" w:rsidRPr="00CC6A07" w:rsidRDefault="000A39A3" w:rsidP="000A39A3">
      <w:pPr>
        <w:spacing w:after="0" w:line="240" w:lineRule="auto"/>
        <w:jc w:val="right"/>
        <w:rPr>
          <w:rFonts w:ascii="Arial" w:hAnsi="Arial" w:cs="Arial"/>
        </w:rPr>
      </w:pPr>
    </w:p>
    <w:sectPr w:rsidR="000A39A3" w:rsidRPr="00CC6A07" w:rsidSect="00516010">
      <w:headerReference w:type="default" r:id="rId8"/>
      <w:footerReference w:type="default" r:id="rId9"/>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1E219" w14:textId="77777777" w:rsidR="00EE1FEB" w:rsidRDefault="00EE1FEB">
      <w:pPr>
        <w:spacing w:after="0" w:line="240" w:lineRule="auto"/>
      </w:pPr>
      <w:r>
        <w:separator/>
      </w:r>
    </w:p>
  </w:endnote>
  <w:endnote w:type="continuationSeparator" w:id="0">
    <w:p w14:paraId="70F98C9E" w14:textId="77777777" w:rsidR="00EE1FEB" w:rsidRDefault="00EE1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763B" w14:textId="77777777" w:rsidR="00781303" w:rsidRDefault="000000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29B3F" w14:textId="77777777" w:rsidR="00EE1FEB" w:rsidRDefault="00EE1FEB">
      <w:pPr>
        <w:spacing w:after="0" w:line="240" w:lineRule="auto"/>
      </w:pPr>
      <w:r>
        <w:separator/>
      </w:r>
    </w:p>
  </w:footnote>
  <w:footnote w:type="continuationSeparator" w:id="0">
    <w:p w14:paraId="04988CB6" w14:textId="77777777" w:rsidR="00EE1FEB" w:rsidRDefault="00EE1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1CD8" w14:textId="3C3AF7E0" w:rsidR="00781303" w:rsidRPr="00827A89" w:rsidRDefault="00000000" w:rsidP="00827A89">
    <w:pPr>
      <w:pStyle w:val="Zaglavlje"/>
      <w:jc w:val="center"/>
      <w:rPr>
        <w:rFonts w:ascii="Times New Roman" w:hAnsi="Times New Roman" w:cs="Times New Roman"/>
      </w:rPr>
    </w:pPr>
  </w:p>
  <w:p w14:paraId="1B3C74F2" w14:textId="77777777" w:rsidR="00781303" w:rsidRPr="00827A89" w:rsidRDefault="00000000">
    <w:pPr>
      <w:pStyle w:val="Zaglavlje"/>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D2848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3EC69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C3598A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A49CF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1F32A89"/>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3BCFA9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1B769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94C69FB"/>
    <w:multiLevelType w:val="hybridMultilevel"/>
    <w:tmpl w:val="1132EE7E"/>
    <w:lvl w:ilvl="0" w:tplc="BA8C009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453FF2"/>
    <w:multiLevelType w:val="hybridMultilevel"/>
    <w:tmpl w:val="F22AFAB0"/>
    <w:lvl w:ilvl="0" w:tplc="C59A3324">
      <w:start w:val="1"/>
      <w:numFmt w:val="decimal"/>
      <w:lvlText w:val="(%1)"/>
      <w:lvlJc w:val="left"/>
      <w:pPr>
        <w:ind w:left="118" w:hanging="302"/>
      </w:pPr>
      <w:rPr>
        <w:rFonts w:ascii="Calibri" w:eastAsia="Calibri" w:hAnsi="Calibri" w:cs="Calibri" w:hint="default"/>
        <w:b w:val="0"/>
        <w:bCs w:val="0"/>
        <w:i w:val="0"/>
        <w:iCs w:val="0"/>
        <w:spacing w:val="-1"/>
        <w:w w:val="100"/>
        <w:sz w:val="22"/>
        <w:szCs w:val="22"/>
        <w:lang w:val="hr-HR" w:eastAsia="en-US" w:bidi="ar-SA"/>
      </w:rPr>
    </w:lvl>
    <w:lvl w:ilvl="1" w:tplc="3DEA9000">
      <w:start w:val="1"/>
      <w:numFmt w:val="decimal"/>
      <w:lvlText w:val="%2."/>
      <w:lvlJc w:val="left"/>
      <w:pPr>
        <w:ind w:left="826" w:hanging="425"/>
      </w:pPr>
      <w:rPr>
        <w:rFonts w:hint="default"/>
        <w:w w:val="100"/>
        <w:lang w:val="hr-HR" w:eastAsia="en-US" w:bidi="ar-SA"/>
      </w:rPr>
    </w:lvl>
    <w:lvl w:ilvl="2" w:tplc="D1D2E02A">
      <w:numFmt w:val="bullet"/>
      <w:lvlText w:val="•"/>
      <w:lvlJc w:val="left"/>
      <w:pPr>
        <w:ind w:left="1762" w:hanging="425"/>
      </w:pPr>
      <w:rPr>
        <w:rFonts w:hint="default"/>
        <w:lang w:val="hr-HR" w:eastAsia="en-US" w:bidi="ar-SA"/>
      </w:rPr>
    </w:lvl>
    <w:lvl w:ilvl="3" w:tplc="6ED42A2A">
      <w:numFmt w:val="bullet"/>
      <w:lvlText w:val="•"/>
      <w:lvlJc w:val="left"/>
      <w:pPr>
        <w:ind w:left="2705" w:hanging="425"/>
      </w:pPr>
      <w:rPr>
        <w:rFonts w:hint="default"/>
        <w:lang w:val="hr-HR" w:eastAsia="en-US" w:bidi="ar-SA"/>
      </w:rPr>
    </w:lvl>
    <w:lvl w:ilvl="4" w:tplc="06F8D140">
      <w:numFmt w:val="bullet"/>
      <w:lvlText w:val="•"/>
      <w:lvlJc w:val="left"/>
      <w:pPr>
        <w:ind w:left="3648" w:hanging="425"/>
      </w:pPr>
      <w:rPr>
        <w:rFonts w:hint="default"/>
        <w:lang w:val="hr-HR" w:eastAsia="en-US" w:bidi="ar-SA"/>
      </w:rPr>
    </w:lvl>
    <w:lvl w:ilvl="5" w:tplc="047430EA">
      <w:numFmt w:val="bullet"/>
      <w:lvlText w:val="•"/>
      <w:lvlJc w:val="left"/>
      <w:pPr>
        <w:ind w:left="4591" w:hanging="425"/>
      </w:pPr>
      <w:rPr>
        <w:rFonts w:hint="default"/>
        <w:lang w:val="hr-HR" w:eastAsia="en-US" w:bidi="ar-SA"/>
      </w:rPr>
    </w:lvl>
    <w:lvl w:ilvl="6" w:tplc="0B4A6A74">
      <w:numFmt w:val="bullet"/>
      <w:lvlText w:val="•"/>
      <w:lvlJc w:val="left"/>
      <w:pPr>
        <w:ind w:left="5534" w:hanging="425"/>
      </w:pPr>
      <w:rPr>
        <w:rFonts w:hint="default"/>
        <w:lang w:val="hr-HR" w:eastAsia="en-US" w:bidi="ar-SA"/>
      </w:rPr>
    </w:lvl>
    <w:lvl w:ilvl="7" w:tplc="43E07832">
      <w:numFmt w:val="bullet"/>
      <w:lvlText w:val="•"/>
      <w:lvlJc w:val="left"/>
      <w:pPr>
        <w:ind w:left="6477" w:hanging="425"/>
      </w:pPr>
      <w:rPr>
        <w:rFonts w:hint="default"/>
        <w:lang w:val="hr-HR" w:eastAsia="en-US" w:bidi="ar-SA"/>
      </w:rPr>
    </w:lvl>
    <w:lvl w:ilvl="8" w:tplc="86FE215E">
      <w:numFmt w:val="bullet"/>
      <w:lvlText w:val="•"/>
      <w:lvlJc w:val="left"/>
      <w:pPr>
        <w:ind w:left="7420" w:hanging="425"/>
      </w:pPr>
      <w:rPr>
        <w:rFonts w:hint="default"/>
        <w:lang w:val="hr-HR" w:eastAsia="en-US" w:bidi="ar-SA"/>
      </w:rPr>
    </w:lvl>
  </w:abstractNum>
  <w:abstractNum w:abstractNumId="9" w15:restartNumberingAfterBreak="0">
    <w:nsid w:val="11E77071"/>
    <w:multiLevelType w:val="hybridMultilevel"/>
    <w:tmpl w:val="7324A266"/>
    <w:lvl w:ilvl="0" w:tplc="E628178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513079D"/>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5533B80"/>
    <w:multiLevelType w:val="hybridMultilevel"/>
    <w:tmpl w:val="94A2AB1A"/>
    <w:lvl w:ilvl="0" w:tplc="03D08A0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7E1793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9C22BA0"/>
    <w:multiLevelType w:val="hybridMultilevel"/>
    <w:tmpl w:val="5F363150"/>
    <w:lvl w:ilvl="0" w:tplc="658C25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551E5"/>
    <w:multiLevelType w:val="hybridMultilevel"/>
    <w:tmpl w:val="F8F685A0"/>
    <w:lvl w:ilvl="0" w:tplc="1B3ACF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49C0107"/>
    <w:multiLevelType w:val="hybridMultilevel"/>
    <w:tmpl w:val="5CD4A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7F74624"/>
    <w:multiLevelType w:val="hybridMultilevel"/>
    <w:tmpl w:val="FC8889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8B25534"/>
    <w:multiLevelType w:val="hybridMultilevel"/>
    <w:tmpl w:val="3918CED0"/>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A4078F3"/>
    <w:multiLevelType w:val="hybridMultilevel"/>
    <w:tmpl w:val="BE568DB2"/>
    <w:lvl w:ilvl="0" w:tplc="658C25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486878"/>
    <w:multiLevelType w:val="hybridMultilevel"/>
    <w:tmpl w:val="499EC8B6"/>
    <w:lvl w:ilvl="0" w:tplc="FFFFFFFF">
      <w:numFmt w:val="decimal"/>
      <w:lvlText w:val=""/>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3ED30C5"/>
    <w:multiLevelType w:val="hybridMultilevel"/>
    <w:tmpl w:val="F1760166"/>
    <w:lvl w:ilvl="0" w:tplc="B5E824E6">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41F1744"/>
    <w:multiLevelType w:val="hybridMultilevel"/>
    <w:tmpl w:val="924009E2"/>
    <w:lvl w:ilvl="0" w:tplc="658C25C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91978A6"/>
    <w:multiLevelType w:val="hybridMultilevel"/>
    <w:tmpl w:val="205837DE"/>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9357F0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DB53CD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4E645B7"/>
    <w:multiLevelType w:val="hybridMultilevel"/>
    <w:tmpl w:val="346EB5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87A62E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8B77BEF"/>
    <w:multiLevelType w:val="hybridMultilevel"/>
    <w:tmpl w:val="E80477AC"/>
    <w:lvl w:ilvl="0" w:tplc="2698126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F4570B9"/>
    <w:multiLevelType w:val="hybridMultilevel"/>
    <w:tmpl w:val="59BCF996"/>
    <w:lvl w:ilvl="0" w:tplc="658C25C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5597DCA"/>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571BE4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8860BCD"/>
    <w:multiLevelType w:val="hybridMultilevel"/>
    <w:tmpl w:val="E27A17EE"/>
    <w:lvl w:ilvl="0" w:tplc="7496F9E0">
      <w:start w:val="1"/>
      <w:numFmt w:val="decimal"/>
      <w:lvlText w:val="%1."/>
      <w:lvlJc w:val="left"/>
      <w:pPr>
        <w:ind w:left="838" w:hanging="437"/>
        <w:jc w:val="right"/>
      </w:pPr>
      <w:rPr>
        <w:rFonts w:ascii="Calibri" w:eastAsia="Calibri" w:hAnsi="Calibri" w:cs="Calibri" w:hint="default"/>
        <w:b w:val="0"/>
        <w:bCs w:val="0"/>
        <w:i w:val="0"/>
        <w:iCs w:val="0"/>
        <w:color w:val="221F1F"/>
        <w:w w:val="100"/>
        <w:sz w:val="22"/>
        <w:szCs w:val="22"/>
        <w:lang w:val="hr-HR" w:eastAsia="en-US" w:bidi="ar-SA"/>
      </w:rPr>
    </w:lvl>
    <w:lvl w:ilvl="1" w:tplc="C186A4C8">
      <w:numFmt w:val="bullet"/>
      <w:lvlText w:val="•"/>
      <w:lvlJc w:val="left"/>
      <w:pPr>
        <w:ind w:left="1686" w:hanging="437"/>
      </w:pPr>
      <w:rPr>
        <w:rFonts w:hint="default"/>
        <w:lang w:val="hr-HR" w:eastAsia="en-US" w:bidi="ar-SA"/>
      </w:rPr>
    </w:lvl>
    <w:lvl w:ilvl="2" w:tplc="25C457F0">
      <w:numFmt w:val="bullet"/>
      <w:lvlText w:val="•"/>
      <w:lvlJc w:val="left"/>
      <w:pPr>
        <w:ind w:left="2533" w:hanging="437"/>
      </w:pPr>
      <w:rPr>
        <w:rFonts w:hint="default"/>
        <w:lang w:val="hr-HR" w:eastAsia="en-US" w:bidi="ar-SA"/>
      </w:rPr>
    </w:lvl>
    <w:lvl w:ilvl="3" w:tplc="1DA82700">
      <w:numFmt w:val="bullet"/>
      <w:lvlText w:val="•"/>
      <w:lvlJc w:val="left"/>
      <w:pPr>
        <w:ind w:left="3379" w:hanging="437"/>
      </w:pPr>
      <w:rPr>
        <w:rFonts w:hint="default"/>
        <w:lang w:val="hr-HR" w:eastAsia="en-US" w:bidi="ar-SA"/>
      </w:rPr>
    </w:lvl>
    <w:lvl w:ilvl="4" w:tplc="AAF4EE84">
      <w:numFmt w:val="bullet"/>
      <w:lvlText w:val="•"/>
      <w:lvlJc w:val="left"/>
      <w:pPr>
        <w:ind w:left="4226" w:hanging="437"/>
      </w:pPr>
      <w:rPr>
        <w:rFonts w:hint="default"/>
        <w:lang w:val="hr-HR" w:eastAsia="en-US" w:bidi="ar-SA"/>
      </w:rPr>
    </w:lvl>
    <w:lvl w:ilvl="5" w:tplc="031A4DB2">
      <w:numFmt w:val="bullet"/>
      <w:lvlText w:val="•"/>
      <w:lvlJc w:val="left"/>
      <w:pPr>
        <w:ind w:left="5073" w:hanging="437"/>
      </w:pPr>
      <w:rPr>
        <w:rFonts w:hint="default"/>
        <w:lang w:val="hr-HR" w:eastAsia="en-US" w:bidi="ar-SA"/>
      </w:rPr>
    </w:lvl>
    <w:lvl w:ilvl="6" w:tplc="3440EDD8">
      <w:numFmt w:val="bullet"/>
      <w:lvlText w:val="•"/>
      <w:lvlJc w:val="left"/>
      <w:pPr>
        <w:ind w:left="5919" w:hanging="437"/>
      </w:pPr>
      <w:rPr>
        <w:rFonts w:hint="default"/>
        <w:lang w:val="hr-HR" w:eastAsia="en-US" w:bidi="ar-SA"/>
      </w:rPr>
    </w:lvl>
    <w:lvl w:ilvl="7" w:tplc="11381826">
      <w:numFmt w:val="bullet"/>
      <w:lvlText w:val="•"/>
      <w:lvlJc w:val="left"/>
      <w:pPr>
        <w:ind w:left="6766" w:hanging="437"/>
      </w:pPr>
      <w:rPr>
        <w:rFonts w:hint="default"/>
        <w:lang w:val="hr-HR" w:eastAsia="en-US" w:bidi="ar-SA"/>
      </w:rPr>
    </w:lvl>
    <w:lvl w:ilvl="8" w:tplc="AC8AD6E8">
      <w:numFmt w:val="bullet"/>
      <w:lvlText w:val="•"/>
      <w:lvlJc w:val="left"/>
      <w:pPr>
        <w:ind w:left="7613" w:hanging="437"/>
      </w:pPr>
      <w:rPr>
        <w:rFonts w:hint="default"/>
        <w:lang w:val="hr-HR" w:eastAsia="en-US" w:bidi="ar-SA"/>
      </w:rPr>
    </w:lvl>
  </w:abstractNum>
  <w:abstractNum w:abstractNumId="32" w15:restartNumberingAfterBreak="0">
    <w:nsid w:val="7B930AAB"/>
    <w:multiLevelType w:val="hybridMultilevel"/>
    <w:tmpl w:val="C40C78F2"/>
    <w:lvl w:ilvl="0" w:tplc="658C25C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37103246">
    <w:abstractNumId w:val="21"/>
  </w:num>
  <w:num w:numId="2" w16cid:durableId="507253646">
    <w:abstractNumId w:val="0"/>
  </w:num>
  <w:num w:numId="3" w16cid:durableId="2005819754">
    <w:abstractNumId w:val="29"/>
  </w:num>
  <w:num w:numId="4" w16cid:durableId="1589925891">
    <w:abstractNumId w:val="2"/>
  </w:num>
  <w:num w:numId="5" w16cid:durableId="608706314">
    <w:abstractNumId w:val="23"/>
  </w:num>
  <w:num w:numId="6" w16cid:durableId="525869745">
    <w:abstractNumId w:val="26"/>
  </w:num>
  <w:num w:numId="7" w16cid:durableId="1284076959">
    <w:abstractNumId w:val="5"/>
  </w:num>
  <w:num w:numId="8" w16cid:durableId="1995908372">
    <w:abstractNumId w:val="3"/>
  </w:num>
  <w:num w:numId="9" w16cid:durableId="1414082562">
    <w:abstractNumId w:val="24"/>
  </w:num>
  <w:num w:numId="10" w16cid:durableId="775635611">
    <w:abstractNumId w:val="12"/>
  </w:num>
  <w:num w:numId="11" w16cid:durableId="1340084569">
    <w:abstractNumId w:val="30"/>
  </w:num>
  <w:num w:numId="12" w16cid:durableId="1134713933">
    <w:abstractNumId w:val="1"/>
  </w:num>
  <w:num w:numId="13" w16cid:durableId="848714912">
    <w:abstractNumId w:val="4"/>
  </w:num>
  <w:num w:numId="14" w16cid:durableId="1734423037">
    <w:abstractNumId w:val="9"/>
  </w:num>
  <w:num w:numId="15" w16cid:durableId="65031134">
    <w:abstractNumId w:val="18"/>
  </w:num>
  <w:num w:numId="16" w16cid:durableId="1459445243">
    <w:abstractNumId w:val="13"/>
  </w:num>
  <w:num w:numId="17" w16cid:durableId="684864989">
    <w:abstractNumId w:val="32"/>
  </w:num>
  <w:num w:numId="18" w16cid:durableId="914316794">
    <w:abstractNumId w:val="10"/>
  </w:num>
  <w:num w:numId="19" w16cid:durableId="2012826531">
    <w:abstractNumId w:val="6"/>
  </w:num>
  <w:num w:numId="20" w16cid:durableId="1624655435">
    <w:abstractNumId w:val="7"/>
  </w:num>
  <w:num w:numId="21" w16cid:durableId="950626237">
    <w:abstractNumId w:val="11"/>
  </w:num>
  <w:num w:numId="22" w16cid:durableId="727145755">
    <w:abstractNumId w:val="15"/>
  </w:num>
  <w:num w:numId="23" w16cid:durableId="1445922608">
    <w:abstractNumId w:val="16"/>
  </w:num>
  <w:num w:numId="24" w16cid:durableId="974601337">
    <w:abstractNumId w:val="17"/>
  </w:num>
  <w:num w:numId="25" w16cid:durableId="797719869">
    <w:abstractNumId w:val="25"/>
  </w:num>
  <w:num w:numId="26" w16cid:durableId="2087800028">
    <w:abstractNumId w:val="22"/>
  </w:num>
  <w:num w:numId="27" w16cid:durableId="734398165">
    <w:abstractNumId w:val="19"/>
  </w:num>
  <w:num w:numId="28" w16cid:durableId="1445612037">
    <w:abstractNumId w:val="20"/>
  </w:num>
  <w:num w:numId="29" w16cid:durableId="1090932196">
    <w:abstractNumId w:val="28"/>
  </w:num>
  <w:num w:numId="30" w16cid:durableId="410733142">
    <w:abstractNumId w:val="27"/>
  </w:num>
  <w:num w:numId="31" w16cid:durableId="115177789">
    <w:abstractNumId w:val="31"/>
  </w:num>
  <w:num w:numId="32" w16cid:durableId="1990015526">
    <w:abstractNumId w:val="8"/>
  </w:num>
  <w:num w:numId="33" w16cid:durableId="92446227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D4"/>
    <w:rsid w:val="000154CD"/>
    <w:rsid w:val="00025312"/>
    <w:rsid w:val="00056D7C"/>
    <w:rsid w:val="00084FA7"/>
    <w:rsid w:val="000A2CC5"/>
    <w:rsid w:val="000A39A3"/>
    <w:rsid w:val="000B1E11"/>
    <w:rsid w:val="000B326C"/>
    <w:rsid w:val="000C16F4"/>
    <w:rsid w:val="0010176C"/>
    <w:rsid w:val="00103A6E"/>
    <w:rsid w:val="00116EC3"/>
    <w:rsid w:val="00126150"/>
    <w:rsid w:val="00127613"/>
    <w:rsid w:val="001310FE"/>
    <w:rsid w:val="00140768"/>
    <w:rsid w:val="001637D8"/>
    <w:rsid w:val="00176FFE"/>
    <w:rsid w:val="0018183D"/>
    <w:rsid w:val="0018244E"/>
    <w:rsid w:val="00183E79"/>
    <w:rsid w:val="001953FF"/>
    <w:rsid w:val="001B2E9B"/>
    <w:rsid w:val="001B4B99"/>
    <w:rsid w:val="001D282C"/>
    <w:rsid w:val="001D6E8F"/>
    <w:rsid w:val="001F2AC5"/>
    <w:rsid w:val="002113BE"/>
    <w:rsid w:val="0021166D"/>
    <w:rsid w:val="00222B54"/>
    <w:rsid w:val="0022374D"/>
    <w:rsid w:val="00226726"/>
    <w:rsid w:val="00233B4B"/>
    <w:rsid w:val="00257E2D"/>
    <w:rsid w:val="00285A22"/>
    <w:rsid w:val="00290F4B"/>
    <w:rsid w:val="002934DB"/>
    <w:rsid w:val="002A1F72"/>
    <w:rsid w:val="002B498F"/>
    <w:rsid w:val="002C72B8"/>
    <w:rsid w:val="002D3305"/>
    <w:rsid w:val="002F1803"/>
    <w:rsid w:val="002F2AED"/>
    <w:rsid w:val="002F666D"/>
    <w:rsid w:val="0030163D"/>
    <w:rsid w:val="0030707C"/>
    <w:rsid w:val="003076C7"/>
    <w:rsid w:val="00322FD3"/>
    <w:rsid w:val="00323B46"/>
    <w:rsid w:val="00325394"/>
    <w:rsid w:val="00326223"/>
    <w:rsid w:val="00326832"/>
    <w:rsid w:val="00332405"/>
    <w:rsid w:val="00353DB3"/>
    <w:rsid w:val="00355CF3"/>
    <w:rsid w:val="003621EE"/>
    <w:rsid w:val="0038599C"/>
    <w:rsid w:val="00391513"/>
    <w:rsid w:val="00392C71"/>
    <w:rsid w:val="003A4F89"/>
    <w:rsid w:val="003B0018"/>
    <w:rsid w:val="003B260F"/>
    <w:rsid w:val="003B4CBC"/>
    <w:rsid w:val="003D1E7D"/>
    <w:rsid w:val="003D575A"/>
    <w:rsid w:val="003E231B"/>
    <w:rsid w:val="003E4554"/>
    <w:rsid w:val="003F3E64"/>
    <w:rsid w:val="00405C03"/>
    <w:rsid w:val="004130E1"/>
    <w:rsid w:val="00437FD2"/>
    <w:rsid w:val="004A01C1"/>
    <w:rsid w:val="004B5E2C"/>
    <w:rsid w:val="004D2E2A"/>
    <w:rsid w:val="004F5435"/>
    <w:rsid w:val="0050434F"/>
    <w:rsid w:val="0050442A"/>
    <w:rsid w:val="00516010"/>
    <w:rsid w:val="0054105F"/>
    <w:rsid w:val="00543B45"/>
    <w:rsid w:val="00546C3E"/>
    <w:rsid w:val="00563DEA"/>
    <w:rsid w:val="005765D7"/>
    <w:rsid w:val="0058532E"/>
    <w:rsid w:val="00593189"/>
    <w:rsid w:val="005A32DA"/>
    <w:rsid w:val="005B192C"/>
    <w:rsid w:val="005B42E3"/>
    <w:rsid w:val="005B4973"/>
    <w:rsid w:val="005B7BF5"/>
    <w:rsid w:val="005C54C6"/>
    <w:rsid w:val="005C58BC"/>
    <w:rsid w:val="005D3BD4"/>
    <w:rsid w:val="005D478E"/>
    <w:rsid w:val="005F4804"/>
    <w:rsid w:val="0060316E"/>
    <w:rsid w:val="00604839"/>
    <w:rsid w:val="00606C6A"/>
    <w:rsid w:val="00643716"/>
    <w:rsid w:val="00647129"/>
    <w:rsid w:val="00656D7A"/>
    <w:rsid w:val="006653B8"/>
    <w:rsid w:val="006671D8"/>
    <w:rsid w:val="00672CD4"/>
    <w:rsid w:val="00683134"/>
    <w:rsid w:val="006916FC"/>
    <w:rsid w:val="006955FB"/>
    <w:rsid w:val="006A75BF"/>
    <w:rsid w:val="006B28D1"/>
    <w:rsid w:val="006C637F"/>
    <w:rsid w:val="00711EF1"/>
    <w:rsid w:val="00716F6F"/>
    <w:rsid w:val="00744E8E"/>
    <w:rsid w:val="00745409"/>
    <w:rsid w:val="00785B0E"/>
    <w:rsid w:val="00790271"/>
    <w:rsid w:val="00793212"/>
    <w:rsid w:val="007B29D7"/>
    <w:rsid w:val="007C33E4"/>
    <w:rsid w:val="007E1C2F"/>
    <w:rsid w:val="007E2C0E"/>
    <w:rsid w:val="0084080A"/>
    <w:rsid w:val="00863B5E"/>
    <w:rsid w:val="008711E2"/>
    <w:rsid w:val="0089514F"/>
    <w:rsid w:val="008A07AC"/>
    <w:rsid w:val="008D7BDA"/>
    <w:rsid w:val="008F626A"/>
    <w:rsid w:val="0090140C"/>
    <w:rsid w:val="00903049"/>
    <w:rsid w:val="00914A4F"/>
    <w:rsid w:val="0091544E"/>
    <w:rsid w:val="00916F9A"/>
    <w:rsid w:val="00934271"/>
    <w:rsid w:val="009558EA"/>
    <w:rsid w:val="00960CAC"/>
    <w:rsid w:val="0097046D"/>
    <w:rsid w:val="00975062"/>
    <w:rsid w:val="00981667"/>
    <w:rsid w:val="00994CE3"/>
    <w:rsid w:val="009A56DC"/>
    <w:rsid w:val="009A679D"/>
    <w:rsid w:val="009F7AC0"/>
    <w:rsid w:val="00A04426"/>
    <w:rsid w:val="00A058EA"/>
    <w:rsid w:val="00A1297A"/>
    <w:rsid w:val="00A202AD"/>
    <w:rsid w:val="00A30A95"/>
    <w:rsid w:val="00A41FF1"/>
    <w:rsid w:val="00A43F9E"/>
    <w:rsid w:val="00A61224"/>
    <w:rsid w:val="00A6232F"/>
    <w:rsid w:val="00A67620"/>
    <w:rsid w:val="00A72C07"/>
    <w:rsid w:val="00A750EA"/>
    <w:rsid w:val="00A774A3"/>
    <w:rsid w:val="00A8136E"/>
    <w:rsid w:val="00A85245"/>
    <w:rsid w:val="00AA662C"/>
    <w:rsid w:val="00AE2239"/>
    <w:rsid w:val="00AE34B3"/>
    <w:rsid w:val="00AF530D"/>
    <w:rsid w:val="00B132C4"/>
    <w:rsid w:val="00B503C8"/>
    <w:rsid w:val="00B60126"/>
    <w:rsid w:val="00B67A97"/>
    <w:rsid w:val="00B71508"/>
    <w:rsid w:val="00B7656D"/>
    <w:rsid w:val="00B86804"/>
    <w:rsid w:val="00B979DB"/>
    <w:rsid w:val="00BB4344"/>
    <w:rsid w:val="00BD3141"/>
    <w:rsid w:val="00BD352E"/>
    <w:rsid w:val="00BD7712"/>
    <w:rsid w:val="00BE014E"/>
    <w:rsid w:val="00BF265E"/>
    <w:rsid w:val="00BF495F"/>
    <w:rsid w:val="00C0665F"/>
    <w:rsid w:val="00C249C2"/>
    <w:rsid w:val="00C27E97"/>
    <w:rsid w:val="00C60823"/>
    <w:rsid w:val="00C651EC"/>
    <w:rsid w:val="00C70600"/>
    <w:rsid w:val="00C80A6A"/>
    <w:rsid w:val="00C94381"/>
    <w:rsid w:val="00C96A9E"/>
    <w:rsid w:val="00CC6A07"/>
    <w:rsid w:val="00D13F4C"/>
    <w:rsid w:val="00D163C9"/>
    <w:rsid w:val="00D2125C"/>
    <w:rsid w:val="00D26CE7"/>
    <w:rsid w:val="00D470AE"/>
    <w:rsid w:val="00D50467"/>
    <w:rsid w:val="00D61A62"/>
    <w:rsid w:val="00D63703"/>
    <w:rsid w:val="00D63A1A"/>
    <w:rsid w:val="00D67257"/>
    <w:rsid w:val="00D82019"/>
    <w:rsid w:val="00DA1A9A"/>
    <w:rsid w:val="00DC332E"/>
    <w:rsid w:val="00DC42C0"/>
    <w:rsid w:val="00DF2335"/>
    <w:rsid w:val="00DF4D6B"/>
    <w:rsid w:val="00DF6A90"/>
    <w:rsid w:val="00E0110D"/>
    <w:rsid w:val="00E02DF9"/>
    <w:rsid w:val="00E0399F"/>
    <w:rsid w:val="00E329F9"/>
    <w:rsid w:val="00E43B9F"/>
    <w:rsid w:val="00E458CB"/>
    <w:rsid w:val="00E52518"/>
    <w:rsid w:val="00E52AAA"/>
    <w:rsid w:val="00E569AA"/>
    <w:rsid w:val="00E877F3"/>
    <w:rsid w:val="00EA2C55"/>
    <w:rsid w:val="00EC182F"/>
    <w:rsid w:val="00EC36CC"/>
    <w:rsid w:val="00EC534D"/>
    <w:rsid w:val="00ED42BA"/>
    <w:rsid w:val="00EE1FEB"/>
    <w:rsid w:val="00EE333E"/>
    <w:rsid w:val="00EF1851"/>
    <w:rsid w:val="00F07E55"/>
    <w:rsid w:val="00F51689"/>
    <w:rsid w:val="00F52225"/>
    <w:rsid w:val="00F573F1"/>
    <w:rsid w:val="00F60023"/>
    <w:rsid w:val="00F65394"/>
    <w:rsid w:val="00F81358"/>
    <w:rsid w:val="00F8677C"/>
    <w:rsid w:val="00F96ABA"/>
    <w:rsid w:val="00FA48E3"/>
    <w:rsid w:val="00FC7954"/>
    <w:rsid w:val="00FD0199"/>
    <w:rsid w:val="00FD0E38"/>
    <w:rsid w:val="00FD15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1C70"/>
  <w15:chartTrackingRefBased/>
  <w15:docId w15:val="{D2E3D371-47A9-4478-BB05-B0AF9DDD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24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ox454532">
    <w:name w:val="box_454532"/>
    <w:basedOn w:val="Normal"/>
    <w:rsid w:val="00A8524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A85245"/>
  </w:style>
  <w:style w:type="paragraph" w:styleId="Tekstbalonia">
    <w:name w:val="Balloon Text"/>
    <w:basedOn w:val="Normal"/>
    <w:link w:val="TekstbaloniaChar"/>
    <w:uiPriority w:val="99"/>
    <w:semiHidden/>
    <w:unhideWhenUsed/>
    <w:rsid w:val="00A8524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85245"/>
    <w:rPr>
      <w:rFonts w:ascii="Segoe UI" w:hAnsi="Segoe UI" w:cs="Segoe UI"/>
      <w:sz w:val="18"/>
      <w:szCs w:val="18"/>
    </w:rPr>
  </w:style>
  <w:style w:type="paragraph" w:styleId="Odlomakpopisa">
    <w:name w:val="List Paragraph"/>
    <w:basedOn w:val="Normal"/>
    <w:uiPriority w:val="34"/>
    <w:qFormat/>
    <w:rsid w:val="00A85245"/>
    <w:pPr>
      <w:ind w:left="720"/>
      <w:contextualSpacing/>
    </w:pPr>
  </w:style>
  <w:style w:type="paragraph" w:styleId="Zaglavlje">
    <w:name w:val="header"/>
    <w:basedOn w:val="Normal"/>
    <w:link w:val="ZaglavljeChar"/>
    <w:uiPriority w:val="99"/>
    <w:unhideWhenUsed/>
    <w:rsid w:val="00A8524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85245"/>
  </w:style>
  <w:style w:type="paragraph" w:styleId="Podnoje">
    <w:name w:val="footer"/>
    <w:basedOn w:val="Normal"/>
    <w:link w:val="PodnojeChar"/>
    <w:uiPriority w:val="99"/>
    <w:unhideWhenUsed/>
    <w:rsid w:val="00A8524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85245"/>
  </w:style>
  <w:style w:type="character" w:styleId="Referencakomentara">
    <w:name w:val="annotation reference"/>
    <w:basedOn w:val="Zadanifontodlomka"/>
    <w:uiPriority w:val="99"/>
    <w:semiHidden/>
    <w:unhideWhenUsed/>
    <w:rsid w:val="00A85245"/>
    <w:rPr>
      <w:sz w:val="16"/>
      <w:szCs w:val="16"/>
    </w:rPr>
  </w:style>
  <w:style w:type="paragraph" w:styleId="Tekstkomentara">
    <w:name w:val="annotation text"/>
    <w:basedOn w:val="Normal"/>
    <w:link w:val="TekstkomentaraChar"/>
    <w:uiPriority w:val="99"/>
    <w:semiHidden/>
    <w:unhideWhenUsed/>
    <w:rsid w:val="00A85245"/>
    <w:pPr>
      <w:spacing w:line="240" w:lineRule="auto"/>
    </w:pPr>
    <w:rPr>
      <w:sz w:val="20"/>
      <w:szCs w:val="20"/>
    </w:rPr>
  </w:style>
  <w:style w:type="character" w:customStyle="1" w:styleId="TekstkomentaraChar">
    <w:name w:val="Tekst komentara Char"/>
    <w:basedOn w:val="Zadanifontodlomka"/>
    <w:link w:val="Tekstkomentara"/>
    <w:uiPriority w:val="99"/>
    <w:semiHidden/>
    <w:rsid w:val="00A85245"/>
    <w:rPr>
      <w:sz w:val="20"/>
      <w:szCs w:val="20"/>
    </w:rPr>
  </w:style>
  <w:style w:type="paragraph" w:styleId="Predmetkomentara">
    <w:name w:val="annotation subject"/>
    <w:basedOn w:val="Tekstkomentara"/>
    <w:next w:val="Tekstkomentara"/>
    <w:link w:val="PredmetkomentaraChar"/>
    <w:uiPriority w:val="99"/>
    <w:semiHidden/>
    <w:unhideWhenUsed/>
    <w:rsid w:val="00A85245"/>
    <w:rPr>
      <w:b/>
      <w:bCs/>
    </w:rPr>
  </w:style>
  <w:style w:type="character" w:customStyle="1" w:styleId="PredmetkomentaraChar">
    <w:name w:val="Predmet komentara Char"/>
    <w:basedOn w:val="TekstkomentaraChar"/>
    <w:link w:val="Predmetkomentara"/>
    <w:uiPriority w:val="99"/>
    <w:semiHidden/>
    <w:rsid w:val="00A85245"/>
    <w:rPr>
      <w:b/>
      <w:bCs/>
      <w:sz w:val="20"/>
      <w:szCs w:val="20"/>
    </w:rPr>
  </w:style>
  <w:style w:type="paragraph" w:customStyle="1" w:styleId="Char">
    <w:name w:val="Char"/>
    <w:basedOn w:val="Normal"/>
    <w:rsid w:val="00A85245"/>
    <w:pPr>
      <w:spacing w:line="240" w:lineRule="exact"/>
      <w:jc w:val="both"/>
    </w:pPr>
    <w:rPr>
      <w:rFonts w:ascii="Arial" w:eastAsia="Times New Roman" w:hAnsi="Arial" w:cs="Times New Roman"/>
      <w:sz w:val="20"/>
      <w:szCs w:val="20"/>
      <w:lang w:val="en-US"/>
    </w:rPr>
  </w:style>
  <w:style w:type="table" w:styleId="Reetkatablice">
    <w:name w:val="Table Grid"/>
    <w:basedOn w:val="Obinatablica"/>
    <w:uiPriority w:val="59"/>
    <w:unhideWhenUsed/>
    <w:rsid w:val="00A852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1">
    <w:name w:val="st1"/>
    <w:basedOn w:val="Zadanifontodlomka"/>
    <w:rsid w:val="00A85245"/>
  </w:style>
  <w:style w:type="paragraph" w:customStyle="1" w:styleId="t-9-8">
    <w:name w:val="t-9-8"/>
    <w:basedOn w:val="Normal"/>
    <w:rsid w:val="00A85245"/>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68252">
    <w:name w:val="box_468252"/>
    <w:basedOn w:val="Normal"/>
    <w:rsid w:val="00A852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01">
    <w:name w:val="fontstyle01"/>
    <w:basedOn w:val="Zadanifontodlomka"/>
    <w:rsid w:val="00A85245"/>
    <w:rPr>
      <w:rFonts w:ascii="Georgia" w:hAnsi="Georgia" w:hint="default"/>
      <w:b w:val="0"/>
      <w:bCs w:val="0"/>
      <w:i w:val="0"/>
      <w:iCs w:val="0"/>
      <w:color w:val="231F20"/>
      <w:sz w:val="22"/>
      <w:szCs w:val="22"/>
    </w:rPr>
  </w:style>
  <w:style w:type="character" w:styleId="Tekstrezerviranogmjesta">
    <w:name w:val="Placeholder Text"/>
    <w:basedOn w:val="Zadanifontodlomka"/>
    <w:uiPriority w:val="99"/>
    <w:semiHidden/>
    <w:rsid w:val="00A85245"/>
    <w:rPr>
      <w:color w:val="808080"/>
    </w:rPr>
  </w:style>
  <w:style w:type="paragraph" w:customStyle="1" w:styleId="Default">
    <w:name w:val="Default"/>
    <w:rsid w:val="003E231B"/>
    <w:pPr>
      <w:autoSpaceDE w:val="0"/>
      <w:autoSpaceDN w:val="0"/>
      <w:adjustRightInd w:val="0"/>
      <w:spacing w:after="0" w:line="240" w:lineRule="auto"/>
    </w:pPr>
    <w:rPr>
      <w:rFonts w:ascii="Arial" w:hAnsi="Arial" w:cs="Arial"/>
      <w:color w:val="000000"/>
      <w:sz w:val="24"/>
      <w:szCs w:val="24"/>
    </w:rPr>
  </w:style>
  <w:style w:type="character" w:styleId="Hiperveza">
    <w:name w:val="Hyperlink"/>
    <w:basedOn w:val="Zadanifontodlomka"/>
    <w:uiPriority w:val="99"/>
    <w:unhideWhenUsed/>
    <w:rsid w:val="002F1803"/>
    <w:rPr>
      <w:color w:val="0563C1" w:themeColor="hyperlink"/>
      <w:u w:val="single"/>
    </w:rPr>
  </w:style>
  <w:style w:type="character" w:styleId="Nerijeenospominjanje">
    <w:name w:val="Unresolved Mention"/>
    <w:basedOn w:val="Zadanifontodlomka"/>
    <w:uiPriority w:val="99"/>
    <w:semiHidden/>
    <w:unhideWhenUsed/>
    <w:rsid w:val="002F1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85178">
      <w:bodyDiv w:val="1"/>
      <w:marLeft w:val="0"/>
      <w:marRight w:val="0"/>
      <w:marTop w:val="0"/>
      <w:marBottom w:val="0"/>
      <w:divBdr>
        <w:top w:val="none" w:sz="0" w:space="0" w:color="auto"/>
        <w:left w:val="none" w:sz="0" w:space="0" w:color="auto"/>
        <w:bottom w:val="none" w:sz="0" w:space="0" w:color="auto"/>
        <w:right w:val="none" w:sz="0" w:space="0" w:color="auto"/>
      </w:divBdr>
    </w:div>
    <w:div w:id="266928505">
      <w:bodyDiv w:val="1"/>
      <w:marLeft w:val="0"/>
      <w:marRight w:val="0"/>
      <w:marTop w:val="0"/>
      <w:marBottom w:val="0"/>
      <w:divBdr>
        <w:top w:val="none" w:sz="0" w:space="0" w:color="auto"/>
        <w:left w:val="none" w:sz="0" w:space="0" w:color="auto"/>
        <w:bottom w:val="none" w:sz="0" w:space="0" w:color="auto"/>
        <w:right w:val="none" w:sz="0" w:space="0" w:color="auto"/>
      </w:divBdr>
    </w:div>
    <w:div w:id="382867997">
      <w:bodyDiv w:val="1"/>
      <w:marLeft w:val="0"/>
      <w:marRight w:val="0"/>
      <w:marTop w:val="0"/>
      <w:marBottom w:val="0"/>
      <w:divBdr>
        <w:top w:val="none" w:sz="0" w:space="0" w:color="auto"/>
        <w:left w:val="none" w:sz="0" w:space="0" w:color="auto"/>
        <w:bottom w:val="none" w:sz="0" w:space="0" w:color="auto"/>
        <w:right w:val="none" w:sz="0" w:space="0" w:color="auto"/>
      </w:divBdr>
    </w:div>
    <w:div w:id="393550150">
      <w:bodyDiv w:val="1"/>
      <w:marLeft w:val="0"/>
      <w:marRight w:val="0"/>
      <w:marTop w:val="0"/>
      <w:marBottom w:val="0"/>
      <w:divBdr>
        <w:top w:val="none" w:sz="0" w:space="0" w:color="auto"/>
        <w:left w:val="none" w:sz="0" w:space="0" w:color="auto"/>
        <w:bottom w:val="none" w:sz="0" w:space="0" w:color="auto"/>
        <w:right w:val="none" w:sz="0" w:space="0" w:color="auto"/>
      </w:divBdr>
    </w:div>
    <w:div w:id="485784336">
      <w:bodyDiv w:val="1"/>
      <w:marLeft w:val="0"/>
      <w:marRight w:val="0"/>
      <w:marTop w:val="0"/>
      <w:marBottom w:val="0"/>
      <w:divBdr>
        <w:top w:val="none" w:sz="0" w:space="0" w:color="auto"/>
        <w:left w:val="none" w:sz="0" w:space="0" w:color="auto"/>
        <w:bottom w:val="none" w:sz="0" w:space="0" w:color="auto"/>
        <w:right w:val="none" w:sz="0" w:space="0" w:color="auto"/>
      </w:divBdr>
    </w:div>
    <w:div w:id="553780918">
      <w:bodyDiv w:val="1"/>
      <w:marLeft w:val="0"/>
      <w:marRight w:val="0"/>
      <w:marTop w:val="0"/>
      <w:marBottom w:val="0"/>
      <w:divBdr>
        <w:top w:val="none" w:sz="0" w:space="0" w:color="auto"/>
        <w:left w:val="none" w:sz="0" w:space="0" w:color="auto"/>
        <w:bottom w:val="none" w:sz="0" w:space="0" w:color="auto"/>
        <w:right w:val="none" w:sz="0" w:space="0" w:color="auto"/>
      </w:divBdr>
    </w:div>
    <w:div w:id="887497727">
      <w:bodyDiv w:val="1"/>
      <w:marLeft w:val="0"/>
      <w:marRight w:val="0"/>
      <w:marTop w:val="0"/>
      <w:marBottom w:val="0"/>
      <w:divBdr>
        <w:top w:val="none" w:sz="0" w:space="0" w:color="auto"/>
        <w:left w:val="none" w:sz="0" w:space="0" w:color="auto"/>
        <w:bottom w:val="none" w:sz="0" w:space="0" w:color="auto"/>
        <w:right w:val="none" w:sz="0" w:space="0" w:color="auto"/>
      </w:divBdr>
    </w:div>
    <w:div w:id="1244803991">
      <w:bodyDiv w:val="1"/>
      <w:marLeft w:val="0"/>
      <w:marRight w:val="0"/>
      <w:marTop w:val="0"/>
      <w:marBottom w:val="0"/>
      <w:divBdr>
        <w:top w:val="none" w:sz="0" w:space="0" w:color="auto"/>
        <w:left w:val="none" w:sz="0" w:space="0" w:color="auto"/>
        <w:bottom w:val="none" w:sz="0" w:space="0" w:color="auto"/>
        <w:right w:val="none" w:sz="0" w:space="0" w:color="auto"/>
      </w:divBdr>
    </w:div>
    <w:div w:id="1294867696">
      <w:bodyDiv w:val="1"/>
      <w:marLeft w:val="0"/>
      <w:marRight w:val="0"/>
      <w:marTop w:val="0"/>
      <w:marBottom w:val="0"/>
      <w:divBdr>
        <w:top w:val="none" w:sz="0" w:space="0" w:color="auto"/>
        <w:left w:val="none" w:sz="0" w:space="0" w:color="auto"/>
        <w:bottom w:val="none" w:sz="0" w:space="0" w:color="auto"/>
        <w:right w:val="none" w:sz="0" w:space="0" w:color="auto"/>
      </w:divBdr>
    </w:div>
    <w:div w:id="1419519507">
      <w:bodyDiv w:val="1"/>
      <w:marLeft w:val="0"/>
      <w:marRight w:val="0"/>
      <w:marTop w:val="0"/>
      <w:marBottom w:val="0"/>
      <w:divBdr>
        <w:top w:val="none" w:sz="0" w:space="0" w:color="auto"/>
        <w:left w:val="none" w:sz="0" w:space="0" w:color="auto"/>
        <w:bottom w:val="none" w:sz="0" w:space="0" w:color="auto"/>
        <w:right w:val="none" w:sz="0" w:space="0" w:color="auto"/>
      </w:divBdr>
    </w:div>
    <w:div w:id="1463764373">
      <w:bodyDiv w:val="1"/>
      <w:marLeft w:val="0"/>
      <w:marRight w:val="0"/>
      <w:marTop w:val="0"/>
      <w:marBottom w:val="0"/>
      <w:divBdr>
        <w:top w:val="none" w:sz="0" w:space="0" w:color="auto"/>
        <w:left w:val="none" w:sz="0" w:space="0" w:color="auto"/>
        <w:bottom w:val="none" w:sz="0" w:space="0" w:color="auto"/>
        <w:right w:val="none" w:sz="0" w:space="0" w:color="auto"/>
      </w:divBdr>
    </w:div>
    <w:div w:id="1770662219">
      <w:bodyDiv w:val="1"/>
      <w:marLeft w:val="0"/>
      <w:marRight w:val="0"/>
      <w:marTop w:val="0"/>
      <w:marBottom w:val="0"/>
      <w:divBdr>
        <w:top w:val="none" w:sz="0" w:space="0" w:color="auto"/>
        <w:left w:val="none" w:sz="0" w:space="0" w:color="auto"/>
        <w:bottom w:val="none" w:sz="0" w:space="0" w:color="auto"/>
        <w:right w:val="none" w:sz="0" w:space="0" w:color="auto"/>
      </w:divBdr>
    </w:div>
    <w:div w:id="1780024407">
      <w:bodyDiv w:val="1"/>
      <w:marLeft w:val="0"/>
      <w:marRight w:val="0"/>
      <w:marTop w:val="0"/>
      <w:marBottom w:val="0"/>
      <w:divBdr>
        <w:top w:val="none" w:sz="0" w:space="0" w:color="auto"/>
        <w:left w:val="none" w:sz="0" w:space="0" w:color="auto"/>
        <w:bottom w:val="none" w:sz="0" w:space="0" w:color="auto"/>
        <w:right w:val="none" w:sz="0" w:space="0" w:color="auto"/>
      </w:divBdr>
    </w:div>
    <w:div w:id="1879005493">
      <w:bodyDiv w:val="1"/>
      <w:marLeft w:val="0"/>
      <w:marRight w:val="0"/>
      <w:marTop w:val="0"/>
      <w:marBottom w:val="0"/>
      <w:divBdr>
        <w:top w:val="none" w:sz="0" w:space="0" w:color="auto"/>
        <w:left w:val="none" w:sz="0" w:space="0" w:color="auto"/>
        <w:bottom w:val="none" w:sz="0" w:space="0" w:color="auto"/>
        <w:right w:val="none" w:sz="0" w:space="0" w:color="auto"/>
      </w:divBdr>
    </w:div>
    <w:div w:id="1949122185">
      <w:bodyDiv w:val="1"/>
      <w:marLeft w:val="0"/>
      <w:marRight w:val="0"/>
      <w:marTop w:val="0"/>
      <w:marBottom w:val="0"/>
      <w:divBdr>
        <w:top w:val="none" w:sz="0" w:space="0" w:color="auto"/>
        <w:left w:val="none" w:sz="0" w:space="0" w:color="auto"/>
        <w:bottom w:val="none" w:sz="0" w:space="0" w:color="auto"/>
        <w:right w:val="none" w:sz="0" w:space="0" w:color="auto"/>
      </w:divBdr>
    </w:div>
    <w:div w:id="204439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05527-AB93-42AD-B8D6-D74C38E2C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4644</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Maretić</dc:creator>
  <cp:keywords/>
  <dc:description/>
  <cp:lastModifiedBy>Opcina Bilice</cp:lastModifiedBy>
  <cp:revision>2</cp:revision>
  <cp:lastPrinted>2023-04-25T07:03:00Z</cp:lastPrinted>
  <dcterms:created xsi:type="dcterms:W3CDTF">2023-06-23T09:04:00Z</dcterms:created>
  <dcterms:modified xsi:type="dcterms:W3CDTF">2023-06-23T09:04:00Z</dcterms:modified>
</cp:coreProperties>
</file>