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FCAB0" w14:textId="77777777" w:rsidR="00E941D2" w:rsidRPr="00E941D2" w:rsidRDefault="00E941D2" w:rsidP="00E941D2">
      <w:pPr>
        <w:widowControl w:val="0"/>
        <w:tabs>
          <w:tab w:val="left" w:pos="8021"/>
        </w:tabs>
        <w:suppressAutoHyphens/>
        <w:autoSpaceDE w:val="0"/>
        <w:autoSpaceDN w:val="0"/>
        <w:spacing w:after="0" w:line="240" w:lineRule="auto"/>
        <w:rPr>
          <w:rFonts w:ascii="Times New Roman" w:eastAsia="Times New Roman" w:hAnsi="Times New Roman" w:cs="Times New Roman"/>
          <w:kern w:val="0"/>
          <w:sz w:val="24"/>
          <w:szCs w:val="24"/>
          <w:lang w:eastAsia="hr-HR"/>
          <w14:ligatures w14:val="none"/>
        </w:rPr>
      </w:pPr>
      <w:r>
        <w:fldChar w:fldCharType="begin"/>
      </w:r>
      <w:r>
        <w:instrText>HYPERLINK "http://www.inet.hr/~ureddrza/Grb-rh%20mali.gif"</w:instrText>
      </w:r>
      <w:r>
        <w:fldChar w:fldCharType="separate"/>
      </w:r>
      <w:r w:rsidRPr="00E941D2">
        <w:rPr>
          <w:rFonts w:ascii="Times New Roman" w:eastAsia="Arial Unicode MS" w:hAnsi="Times New Roman" w:cs="Times New Roman"/>
          <w:color w:val="0000FF"/>
          <w:kern w:val="0"/>
          <w:sz w:val="24"/>
          <w:szCs w:val="24"/>
          <w:u w:val="single"/>
          <w:lang w:eastAsia="hr-HR"/>
          <w14:ligatures w14:val="none"/>
        </w:rPr>
        <w:t xml:space="preserve">                     </w:t>
      </w:r>
      <w:r w:rsidRPr="00E941D2">
        <w:rPr>
          <w:rFonts w:ascii="Times New Roman" w:eastAsia="Times New Roman" w:hAnsi="Times New Roman" w:cs="Times New Roman"/>
          <w:noProof/>
          <w:color w:val="0000CC"/>
          <w:kern w:val="0"/>
          <w:sz w:val="24"/>
          <w:szCs w:val="24"/>
          <w:u w:color="000000"/>
          <w:lang w:eastAsia="hr-HR"/>
          <w14:ligatures w14:val="none"/>
        </w:rPr>
        <w:drawing>
          <wp:inline distT="0" distB="0" distL="0" distR="0" wp14:anchorId="4F149875" wp14:editId="64299758">
            <wp:extent cx="523875" cy="619125"/>
            <wp:effectExtent l="0" t="0" r="9525" b="9525"/>
            <wp:docPr id="1731313564" name="Slika 1" descr="http://www.inet.hr/~ureddrza/Grb-rh%20mal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inet.hr/~ureddrza/Grb-rh%20mali.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r>
        <w:fldChar w:fldCharType="end"/>
      </w:r>
      <w:r w:rsidRPr="00E941D2">
        <w:rPr>
          <w:rFonts w:ascii="Times New Roman" w:eastAsia="Times New Roman" w:hAnsi="Times New Roman" w:cs="Times New Roman"/>
          <w:kern w:val="0"/>
          <w:sz w:val="24"/>
          <w:szCs w:val="24"/>
          <w:lang w:eastAsia="hr-HR"/>
          <w14:ligatures w14:val="none"/>
        </w:rPr>
        <w:t xml:space="preserve">                                                                                                                                                                                                                                                                          </w:t>
      </w:r>
    </w:p>
    <w:p w14:paraId="654FA6F0" w14:textId="77777777" w:rsidR="00E941D2" w:rsidRPr="00E941D2" w:rsidRDefault="00E941D2" w:rsidP="00E941D2">
      <w:pPr>
        <w:widowControl w:val="0"/>
        <w:tabs>
          <w:tab w:val="left" w:pos="8021"/>
        </w:tabs>
        <w:suppressAutoHyphens/>
        <w:autoSpaceDE w:val="0"/>
        <w:autoSpaceDN w:val="0"/>
        <w:spacing w:after="0" w:line="240" w:lineRule="auto"/>
        <w:rPr>
          <w:rFonts w:ascii="Times New Roman" w:eastAsia="Times New Roman" w:hAnsi="Times New Roman" w:cs="Times New Roman"/>
          <w:b/>
          <w:bCs/>
          <w:color w:val="000000"/>
          <w:kern w:val="0"/>
          <w:sz w:val="24"/>
          <w:szCs w:val="24"/>
          <w:lang w:eastAsia="hr-HR"/>
          <w14:ligatures w14:val="none"/>
        </w:rPr>
      </w:pPr>
      <w:r w:rsidRPr="00E941D2">
        <w:rPr>
          <w:rFonts w:ascii="Times New Roman" w:eastAsia="Times New Roman" w:hAnsi="Times New Roman" w:cs="Times New Roman"/>
          <w:b/>
          <w:bCs/>
          <w:kern w:val="0"/>
          <w:sz w:val="24"/>
          <w:szCs w:val="24"/>
          <w:lang w:eastAsia="hr-HR"/>
          <w14:ligatures w14:val="none"/>
        </w:rPr>
        <w:t xml:space="preserve">       </w:t>
      </w:r>
      <w:r w:rsidRPr="00E941D2">
        <w:rPr>
          <w:rFonts w:ascii="Times New Roman" w:eastAsia="Times New Roman" w:hAnsi="Times New Roman" w:cs="Times New Roman"/>
          <w:b/>
          <w:bCs/>
          <w:color w:val="000000"/>
          <w:kern w:val="0"/>
          <w:sz w:val="24"/>
          <w:szCs w:val="24"/>
          <w:lang w:eastAsia="hr-HR"/>
          <w14:ligatures w14:val="none"/>
        </w:rPr>
        <w:t>REPUBLIKA HRVATSKA</w:t>
      </w:r>
    </w:p>
    <w:p w14:paraId="3BC43FB2" w14:textId="77777777" w:rsidR="00E941D2" w:rsidRPr="00E941D2" w:rsidRDefault="00E941D2" w:rsidP="00E941D2">
      <w:pPr>
        <w:keepNext/>
        <w:keepLines/>
        <w:widowControl w:val="0"/>
        <w:suppressAutoHyphens/>
        <w:autoSpaceDE w:val="0"/>
        <w:autoSpaceDN w:val="0"/>
        <w:spacing w:before="40" w:after="0" w:line="240" w:lineRule="auto"/>
        <w:outlineLvl w:val="4"/>
        <w:rPr>
          <w:rFonts w:ascii="Times New Roman" w:eastAsia="Times New Roman" w:hAnsi="Times New Roman" w:cs="Times New Roman"/>
          <w:b/>
          <w:bCs/>
          <w:color w:val="000000"/>
          <w:kern w:val="0"/>
          <w:sz w:val="24"/>
          <w:szCs w:val="24"/>
          <w:lang w:eastAsia="hr-HR"/>
          <w14:ligatures w14:val="none"/>
        </w:rPr>
      </w:pPr>
      <w:r w:rsidRPr="00E941D2">
        <w:rPr>
          <w:rFonts w:ascii="Times New Roman" w:eastAsia="Times New Roman" w:hAnsi="Times New Roman" w:cs="Times New Roman"/>
          <w:b/>
          <w:bCs/>
          <w:color w:val="000000"/>
          <w:kern w:val="0"/>
          <w:sz w:val="24"/>
          <w:szCs w:val="24"/>
          <w:lang w:eastAsia="hr-HR"/>
          <w14:ligatures w14:val="none"/>
        </w:rPr>
        <w:t>ŠIBENSKO-KNINSKA ŽUPANIJA</w:t>
      </w:r>
    </w:p>
    <w:p w14:paraId="72CC68D3" w14:textId="77777777" w:rsidR="00E941D2" w:rsidRPr="00E941D2" w:rsidRDefault="00E941D2" w:rsidP="00E941D2">
      <w:pPr>
        <w:widowControl w:val="0"/>
        <w:tabs>
          <w:tab w:val="left" w:pos="8021"/>
        </w:tabs>
        <w:suppressAutoHyphens/>
        <w:autoSpaceDE w:val="0"/>
        <w:autoSpaceDN w:val="0"/>
        <w:spacing w:after="0" w:line="240" w:lineRule="auto"/>
        <w:rPr>
          <w:rFonts w:ascii="Times New Roman" w:eastAsia="Times New Roman" w:hAnsi="Times New Roman" w:cs="Times New Roman"/>
          <w:b/>
          <w:bCs/>
          <w:color w:val="000000"/>
          <w:kern w:val="0"/>
          <w:sz w:val="24"/>
          <w:szCs w:val="24"/>
          <w:lang w:eastAsia="hr-HR"/>
          <w14:ligatures w14:val="none"/>
        </w:rPr>
      </w:pPr>
      <w:r w:rsidRPr="00E941D2">
        <w:rPr>
          <w:rFonts w:ascii="Times New Roman" w:eastAsia="Times New Roman" w:hAnsi="Times New Roman" w:cs="Times New Roman"/>
          <w:b/>
          <w:bCs/>
          <w:color w:val="000000"/>
          <w:kern w:val="0"/>
          <w:sz w:val="24"/>
          <w:szCs w:val="24"/>
          <w:lang w:eastAsia="hr-HR"/>
          <w14:ligatures w14:val="none"/>
        </w:rPr>
        <w:t xml:space="preserve">           OPĆINA BILICE</w:t>
      </w:r>
    </w:p>
    <w:p w14:paraId="26DE6CB3" w14:textId="77777777" w:rsidR="00E941D2" w:rsidRPr="00E941D2" w:rsidRDefault="00E941D2" w:rsidP="00E941D2">
      <w:pPr>
        <w:widowControl w:val="0"/>
        <w:tabs>
          <w:tab w:val="left" w:pos="8021"/>
        </w:tabs>
        <w:suppressAutoHyphens/>
        <w:autoSpaceDE w:val="0"/>
        <w:autoSpaceDN w:val="0"/>
        <w:spacing w:after="0" w:line="240" w:lineRule="auto"/>
        <w:rPr>
          <w:rFonts w:ascii="Times New Roman" w:eastAsia="Times New Roman" w:hAnsi="Times New Roman" w:cs="Times New Roman"/>
          <w:b/>
          <w:bCs/>
          <w:color w:val="000000"/>
          <w:kern w:val="0"/>
          <w:sz w:val="24"/>
          <w:szCs w:val="24"/>
          <w:lang w:eastAsia="hr-HR"/>
          <w14:ligatures w14:val="none"/>
        </w:rPr>
      </w:pPr>
      <w:r w:rsidRPr="00E941D2">
        <w:rPr>
          <w:rFonts w:ascii="Times New Roman" w:eastAsia="Times New Roman" w:hAnsi="Times New Roman" w:cs="Times New Roman"/>
          <w:b/>
          <w:bCs/>
          <w:color w:val="000000"/>
          <w:kern w:val="0"/>
          <w:sz w:val="24"/>
          <w:szCs w:val="24"/>
          <w:lang w:eastAsia="hr-HR"/>
          <w14:ligatures w14:val="none"/>
        </w:rPr>
        <w:t xml:space="preserve">       OPĆINSKO VIJEĆE</w:t>
      </w:r>
    </w:p>
    <w:p w14:paraId="3DFCE738" w14:textId="77777777" w:rsidR="00E941D2" w:rsidRPr="00E941D2" w:rsidRDefault="00E941D2" w:rsidP="00E941D2">
      <w:pPr>
        <w:widowControl w:val="0"/>
        <w:tabs>
          <w:tab w:val="left" w:pos="8021"/>
        </w:tabs>
        <w:suppressAutoHyphens/>
        <w:autoSpaceDE w:val="0"/>
        <w:autoSpaceDN w:val="0"/>
        <w:spacing w:after="0" w:line="240" w:lineRule="auto"/>
        <w:rPr>
          <w:rFonts w:ascii="Times New Roman" w:eastAsia="Times New Roman" w:hAnsi="Times New Roman" w:cs="Times New Roman"/>
          <w:b/>
          <w:bCs/>
          <w:color w:val="000000"/>
          <w:kern w:val="0"/>
          <w:sz w:val="24"/>
          <w:szCs w:val="24"/>
          <w:lang w:eastAsia="hr-HR"/>
          <w14:ligatures w14:val="none"/>
        </w:rPr>
      </w:pPr>
    </w:p>
    <w:p w14:paraId="2A3F212B" w14:textId="77777777" w:rsidR="00E941D2" w:rsidRPr="00E941D2" w:rsidRDefault="00E941D2" w:rsidP="00E941D2">
      <w:pPr>
        <w:widowControl w:val="0"/>
        <w:autoSpaceDE w:val="0"/>
        <w:autoSpaceDN w:val="0"/>
        <w:spacing w:before="1" w:after="0" w:line="240" w:lineRule="auto"/>
        <w:rPr>
          <w:rFonts w:ascii="Times New Roman" w:eastAsia="Times New Roman" w:hAnsi="Times New Roman" w:cs="Times New Roman"/>
          <w:kern w:val="0"/>
          <w:sz w:val="24"/>
          <w:szCs w:val="24"/>
          <w14:ligatures w14:val="none"/>
        </w:rPr>
      </w:pPr>
      <w:r w:rsidRPr="00E941D2">
        <w:rPr>
          <w:rFonts w:ascii="Times New Roman" w:eastAsia="Times New Roman" w:hAnsi="Times New Roman" w:cs="Times New Roman"/>
          <w:kern w:val="0"/>
          <w:sz w:val="24"/>
          <w:szCs w:val="24"/>
          <w14:ligatures w14:val="none"/>
        </w:rPr>
        <w:t xml:space="preserve">     KLASA:342-05/25-01/3</w:t>
      </w:r>
    </w:p>
    <w:p w14:paraId="52E82F95" w14:textId="17CE13EF" w:rsidR="00E941D2" w:rsidRPr="00E941D2" w:rsidRDefault="00E941D2" w:rsidP="00E941D2">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E941D2">
        <w:rPr>
          <w:rFonts w:ascii="Times New Roman" w:eastAsia="Times New Roman" w:hAnsi="Times New Roman" w:cs="Times New Roman"/>
          <w:kern w:val="0"/>
          <w:sz w:val="24"/>
          <w:szCs w:val="24"/>
          <w14:ligatures w14:val="none"/>
        </w:rPr>
        <w:t xml:space="preserve">     URBROJ:2182-19-26-1</w:t>
      </w:r>
      <w:r w:rsidR="004E7E40">
        <w:rPr>
          <w:rFonts w:ascii="Times New Roman" w:eastAsia="Times New Roman" w:hAnsi="Times New Roman" w:cs="Times New Roman"/>
          <w:kern w:val="0"/>
          <w:sz w:val="24"/>
          <w:szCs w:val="24"/>
          <w14:ligatures w14:val="none"/>
        </w:rPr>
        <w:t>4</w:t>
      </w:r>
    </w:p>
    <w:p w14:paraId="3076537A" w14:textId="05AC3B4A" w:rsidR="00E941D2" w:rsidRPr="00E941D2" w:rsidRDefault="00E941D2" w:rsidP="00E941D2">
      <w:pPr>
        <w:widowControl w:val="0"/>
        <w:autoSpaceDE w:val="0"/>
        <w:autoSpaceDN w:val="0"/>
        <w:spacing w:after="0" w:line="240" w:lineRule="auto"/>
        <w:rPr>
          <w:rFonts w:ascii="Times New Roman" w:eastAsia="Times New Roman" w:hAnsi="Times New Roman" w:cs="Times New Roman"/>
          <w:kern w:val="0"/>
          <w:sz w:val="24"/>
          <w:szCs w:val="24"/>
          <w14:ligatures w14:val="none"/>
        </w:rPr>
      </w:pPr>
      <w:r w:rsidRPr="00E941D2">
        <w:rPr>
          <w:rFonts w:ascii="Times New Roman" w:eastAsia="Times New Roman" w:hAnsi="Times New Roman" w:cs="Times New Roman"/>
          <w:kern w:val="0"/>
          <w:sz w:val="24"/>
          <w:szCs w:val="24"/>
          <w14:ligatures w14:val="none"/>
        </w:rPr>
        <w:t xml:space="preserve">     Bilice, </w:t>
      </w:r>
      <w:r>
        <w:rPr>
          <w:rFonts w:ascii="Times New Roman" w:eastAsia="Times New Roman" w:hAnsi="Times New Roman" w:cs="Times New Roman"/>
          <w:kern w:val="0"/>
          <w:sz w:val="24"/>
          <w:szCs w:val="24"/>
          <w14:ligatures w14:val="none"/>
        </w:rPr>
        <w:t>______________2</w:t>
      </w:r>
      <w:r w:rsidRPr="00E941D2">
        <w:rPr>
          <w:rFonts w:ascii="Times New Roman" w:eastAsia="Times New Roman" w:hAnsi="Times New Roman" w:cs="Times New Roman"/>
          <w:kern w:val="0"/>
          <w:sz w:val="24"/>
          <w:szCs w:val="24"/>
          <w14:ligatures w14:val="none"/>
        </w:rPr>
        <w:t>026.</w:t>
      </w:r>
    </w:p>
    <w:p w14:paraId="466D3BD2" w14:textId="77777777" w:rsidR="00E941D2" w:rsidRPr="00E941D2" w:rsidRDefault="00E941D2" w:rsidP="00E941D2">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679CD296" w14:textId="12175E6C" w:rsidR="00E941D2" w:rsidRPr="00E941D2" w:rsidRDefault="00E941D2" w:rsidP="00E941D2">
      <w:pPr>
        <w:spacing w:after="0" w:line="240" w:lineRule="auto"/>
        <w:ind w:firstLine="705"/>
        <w:rPr>
          <w:rFonts w:ascii="Times New Roman" w:eastAsia="Times New Roman" w:hAnsi="Times New Roman" w:cs="Times New Roman"/>
          <w:kern w:val="0"/>
          <w:sz w:val="24"/>
          <w:szCs w:val="24"/>
          <w14:ligatures w14:val="none"/>
        </w:rPr>
      </w:pPr>
      <w:r w:rsidRPr="00E941D2">
        <w:rPr>
          <w:rFonts w:ascii="Times New Roman" w:eastAsia="Times New Roman" w:hAnsi="Times New Roman" w:cs="Times New Roman"/>
          <w:kern w:val="0"/>
          <w:sz w:val="24"/>
          <w:szCs w:val="24"/>
          <w14:ligatures w14:val="none"/>
        </w:rPr>
        <w:tab/>
        <w:t>Na temelju članka 39. stavka 4. Zakona o pomorskom dobru i morskim lukama</w:t>
      </w:r>
      <w:r w:rsidRPr="00E941D2">
        <w:rPr>
          <w:rFonts w:ascii="Times New Roman" w:eastAsia="Times New Roman" w:hAnsi="Times New Roman" w:cs="Times New Roman"/>
          <w:spacing w:val="1"/>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(«Narodne novine», broj 83/23) i članka 28. Statuta Općine Bilice („Službeni vjesnik</w:t>
      </w:r>
      <w:r w:rsidRPr="00E941D2">
        <w:rPr>
          <w:rFonts w:ascii="Times New Roman" w:eastAsia="Times New Roman" w:hAnsi="Times New Roman" w:cs="Times New Roman"/>
          <w:spacing w:val="1"/>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Šibensko-kninske županije“, broj 10/09, 5/13, 8/13 i „Službeni glasnik Općine Bilice“,</w:t>
      </w:r>
      <w:r w:rsidRPr="00E941D2">
        <w:rPr>
          <w:rFonts w:ascii="Times New Roman" w:eastAsia="Times New Roman" w:hAnsi="Times New Roman" w:cs="Times New Roman"/>
          <w:spacing w:val="1"/>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broj</w:t>
      </w:r>
      <w:r w:rsidRPr="00E941D2">
        <w:rPr>
          <w:rFonts w:ascii="Times New Roman" w:eastAsia="Times New Roman" w:hAnsi="Times New Roman" w:cs="Times New Roman"/>
          <w:spacing w:val="5"/>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3/18, 5/18, 1/21, 6/21-pročišćeni tekst</w:t>
      </w:r>
      <w:r>
        <w:rPr>
          <w:rFonts w:ascii="Times New Roman" w:eastAsia="Times New Roman" w:hAnsi="Times New Roman" w:cs="Times New Roman"/>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9/23</w:t>
      </w:r>
      <w:r>
        <w:rPr>
          <w:rFonts w:ascii="Times New Roman" w:eastAsia="Times New Roman" w:hAnsi="Times New Roman" w:cs="Times New Roman"/>
          <w:kern w:val="0"/>
          <w:sz w:val="24"/>
          <w:szCs w:val="24"/>
          <w14:ligatures w14:val="none"/>
        </w:rPr>
        <w:t xml:space="preserve"> i 3/25</w:t>
      </w:r>
      <w:r w:rsidRPr="00E941D2">
        <w:rPr>
          <w:rFonts w:ascii="Times New Roman" w:eastAsia="Times New Roman" w:hAnsi="Times New Roman" w:cs="Times New Roman"/>
          <w:kern w:val="0"/>
          <w:sz w:val="24"/>
          <w:szCs w:val="24"/>
          <w14:ligatures w14:val="none"/>
        </w:rPr>
        <w:t>),</w:t>
      </w:r>
      <w:r w:rsidRPr="00E941D2">
        <w:rPr>
          <w:rFonts w:ascii="Times New Roman" w:eastAsia="Times New Roman" w:hAnsi="Times New Roman" w:cs="Times New Roman"/>
          <w:spacing w:val="4"/>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Općinsko</w:t>
      </w:r>
      <w:r w:rsidRPr="00E941D2">
        <w:rPr>
          <w:rFonts w:ascii="Times New Roman" w:eastAsia="Times New Roman" w:hAnsi="Times New Roman" w:cs="Times New Roman"/>
          <w:spacing w:val="4"/>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vijeće</w:t>
      </w:r>
      <w:r w:rsidRPr="00E941D2">
        <w:rPr>
          <w:rFonts w:ascii="Times New Roman" w:eastAsia="Times New Roman" w:hAnsi="Times New Roman" w:cs="Times New Roman"/>
          <w:spacing w:val="4"/>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Općine</w:t>
      </w:r>
      <w:r w:rsidRPr="00E941D2">
        <w:rPr>
          <w:rFonts w:ascii="Times New Roman" w:eastAsia="Times New Roman" w:hAnsi="Times New Roman" w:cs="Times New Roman"/>
          <w:spacing w:val="6"/>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Bilice,</w:t>
      </w:r>
      <w:r w:rsidRPr="00E941D2">
        <w:rPr>
          <w:rFonts w:ascii="Times New Roman" w:eastAsia="Times New Roman" w:hAnsi="Times New Roman" w:cs="Times New Roman"/>
          <w:spacing w:val="6"/>
          <w:kern w:val="0"/>
          <w:sz w:val="24"/>
          <w:szCs w:val="24"/>
          <w14:ligatures w14:val="none"/>
        </w:rPr>
        <w:t xml:space="preserve"> </w:t>
      </w:r>
      <w:r w:rsidRPr="00E941D2">
        <w:rPr>
          <w:rFonts w:ascii="Times New Roman" w:eastAsia="Times New Roman" w:hAnsi="Times New Roman" w:cs="Times New Roman"/>
          <w:kern w:val="0"/>
          <w:sz w:val="24"/>
          <w:szCs w:val="24"/>
          <w14:ligatures w14:val="none"/>
        </w:rPr>
        <w:t xml:space="preserve">na </w:t>
      </w:r>
      <w:r w:rsidR="003E41C4">
        <w:rPr>
          <w:rFonts w:ascii="Times New Roman" w:eastAsia="Times New Roman" w:hAnsi="Times New Roman" w:cs="Times New Roman"/>
          <w:kern w:val="0"/>
          <w:sz w:val="24"/>
          <w:szCs w:val="24"/>
          <w14:ligatures w14:val="none"/>
        </w:rPr>
        <w:t>______</w:t>
      </w:r>
      <w:r w:rsidRPr="00E941D2">
        <w:rPr>
          <w:rFonts w:ascii="Times New Roman" w:eastAsia="Times New Roman" w:hAnsi="Times New Roman" w:cs="Times New Roman"/>
          <w:kern w:val="0"/>
          <w:sz w:val="24"/>
          <w:szCs w:val="24"/>
          <w14:ligatures w14:val="none"/>
        </w:rPr>
        <w:t xml:space="preserve">. sjednici, od </w:t>
      </w:r>
      <w:r>
        <w:rPr>
          <w:rFonts w:ascii="Times New Roman" w:eastAsia="Times New Roman" w:hAnsi="Times New Roman" w:cs="Times New Roman"/>
          <w:kern w:val="0"/>
          <w:sz w:val="24"/>
          <w:szCs w:val="24"/>
          <w14:ligatures w14:val="none"/>
        </w:rPr>
        <w:t>__________________</w:t>
      </w:r>
      <w:r w:rsidRPr="00E941D2">
        <w:rPr>
          <w:rFonts w:ascii="Times New Roman" w:eastAsia="Times New Roman" w:hAnsi="Times New Roman" w:cs="Times New Roman"/>
          <w:kern w:val="0"/>
          <w:sz w:val="24"/>
          <w:szCs w:val="24"/>
          <w14:ligatures w14:val="none"/>
        </w:rPr>
        <w:t xml:space="preserve"> 2026. godine, donosi</w:t>
      </w:r>
    </w:p>
    <w:p w14:paraId="0647A288" w14:textId="77777777" w:rsidR="00E941D2" w:rsidRPr="00E941D2" w:rsidRDefault="00E941D2" w:rsidP="00E941D2">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0532ED50" w14:textId="2944A98D" w:rsidR="00E941D2" w:rsidRPr="00E941D2" w:rsidRDefault="00E941D2" w:rsidP="00E941D2">
      <w:pPr>
        <w:widowControl w:val="0"/>
        <w:autoSpaceDE w:val="0"/>
        <w:autoSpaceDN w:val="0"/>
        <w:spacing w:before="230" w:after="0" w:line="240" w:lineRule="auto"/>
        <w:ind w:right="550"/>
        <w:jc w:val="center"/>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IZMJENE I DOPUNE </w:t>
      </w:r>
    </w:p>
    <w:p w14:paraId="0DC6C87E" w14:textId="62433D42" w:rsidR="00E941D2" w:rsidRPr="00E941D2" w:rsidRDefault="00E941D2" w:rsidP="00E941D2">
      <w:pPr>
        <w:widowControl w:val="0"/>
        <w:autoSpaceDE w:val="0"/>
        <w:autoSpaceDN w:val="0"/>
        <w:spacing w:after="0" w:line="240" w:lineRule="auto"/>
        <w:ind w:right="1010"/>
        <w:jc w:val="center"/>
        <w:rPr>
          <w:rFonts w:ascii="Times New Roman" w:eastAsia="Times New Roman" w:hAnsi="Times New Roman" w:cs="Times New Roman"/>
          <w:b/>
          <w:spacing w:val="-57"/>
          <w:kern w:val="0"/>
          <w:sz w:val="24"/>
          <w:szCs w:val="24"/>
          <w14:ligatures w14:val="none"/>
        </w:rPr>
      </w:pPr>
      <w:r>
        <w:rPr>
          <w:rFonts w:ascii="Times New Roman" w:eastAsia="Times New Roman" w:hAnsi="Times New Roman" w:cs="Times New Roman"/>
          <w:b/>
          <w:kern w:val="0"/>
          <w:sz w:val="24"/>
          <w:szCs w:val="24"/>
          <w14:ligatures w14:val="none"/>
        </w:rPr>
        <w:t xml:space="preserve">Plana </w:t>
      </w:r>
      <w:r w:rsidRPr="00E941D2">
        <w:rPr>
          <w:rFonts w:ascii="Times New Roman" w:eastAsia="Times New Roman" w:hAnsi="Times New Roman" w:cs="Times New Roman"/>
          <w:b/>
          <w:kern w:val="0"/>
          <w:sz w:val="24"/>
          <w:szCs w:val="24"/>
          <w14:ligatures w14:val="none"/>
        </w:rPr>
        <w:t>upravljanja pomorskim dobrom na području Općine Bilice za razdoblje</w:t>
      </w:r>
      <w:r w:rsidRPr="00E941D2">
        <w:rPr>
          <w:rFonts w:ascii="Times New Roman" w:eastAsia="Times New Roman" w:hAnsi="Times New Roman" w:cs="Times New Roman"/>
          <w:b/>
          <w:spacing w:val="-57"/>
          <w:kern w:val="0"/>
          <w:sz w:val="24"/>
          <w:szCs w:val="24"/>
          <w14:ligatures w14:val="none"/>
        </w:rPr>
        <w:t xml:space="preserve">                      </w:t>
      </w:r>
    </w:p>
    <w:p w14:paraId="1E06469E" w14:textId="77777777" w:rsidR="00E941D2" w:rsidRDefault="00E941D2" w:rsidP="00E941D2">
      <w:pPr>
        <w:widowControl w:val="0"/>
        <w:autoSpaceDE w:val="0"/>
        <w:autoSpaceDN w:val="0"/>
        <w:spacing w:after="0" w:line="240" w:lineRule="auto"/>
        <w:ind w:right="1010"/>
        <w:jc w:val="center"/>
        <w:rPr>
          <w:rFonts w:ascii="Times New Roman" w:eastAsia="Times New Roman" w:hAnsi="Times New Roman" w:cs="Times New Roman"/>
          <w:b/>
          <w:kern w:val="0"/>
          <w:sz w:val="24"/>
          <w:szCs w:val="24"/>
          <w14:ligatures w14:val="none"/>
        </w:rPr>
      </w:pPr>
      <w:r w:rsidRPr="00E941D2">
        <w:rPr>
          <w:rFonts w:ascii="Times New Roman" w:eastAsia="Times New Roman" w:hAnsi="Times New Roman" w:cs="Times New Roman"/>
          <w:b/>
          <w:kern w:val="0"/>
          <w:sz w:val="24"/>
          <w:szCs w:val="24"/>
          <w14:ligatures w14:val="none"/>
        </w:rPr>
        <w:t>od 2025. do 2029. godine</w:t>
      </w:r>
    </w:p>
    <w:p w14:paraId="219E2299" w14:textId="77777777" w:rsidR="00E941D2" w:rsidRDefault="00E941D2" w:rsidP="00E941D2">
      <w:pPr>
        <w:widowControl w:val="0"/>
        <w:autoSpaceDE w:val="0"/>
        <w:autoSpaceDN w:val="0"/>
        <w:spacing w:after="0" w:line="240" w:lineRule="auto"/>
        <w:ind w:right="1010"/>
        <w:jc w:val="center"/>
        <w:rPr>
          <w:rFonts w:ascii="Times New Roman" w:eastAsia="Times New Roman" w:hAnsi="Times New Roman" w:cs="Times New Roman"/>
          <w:b/>
          <w:kern w:val="0"/>
          <w:sz w:val="24"/>
          <w:szCs w:val="24"/>
          <w14:ligatures w14:val="none"/>
        </w:rPr>
      </w:pPr>
    </w:p>
    <w:p w14:paraId="46315D34" w14:textId="77777777" w:rsidR="00E941D2" w:rsidRDefault="00E941D2" w:rsidP="00E941D2">
      <w:pPr>
        <w:widowControl w:val="0"/>
        <w:autoSpaceDE w:val="0"/>
        <w:autoSpaceDN w:val="0"/>
        <w:spacing w:after="0" w:line="240" w:lineRule="auto"/>
        <w:ind w:right="1010"/>
        <w:rPr>
          <w:rFonts w:ascii="Times New Roman" w:eastAsia="Times New Roman" w:hAnsi="Times New Roman" w:cs="Times New Roman"/>
          <w:b/>
          <w:kern w:val="0"/>
          <w:sz w:val="24"/>
          <w:szCs w:val="24"/>
          <w14:ligatures w14:val="none"/>
        </w:rPr>
      </w:pPr>
    </w:p>
    <w:p w14:paraId="01C5FAB7" w14:textId="501584B2" w:rsidR="00E941D2" w:rsidRDefault="00E941D2" w:rsidP="00562E5A">
      <w:pPr>
        <w:widowControl w:val="0"/>
        <w:autoSpaceDE w:val="0"/>
        <w:autoSpaceDN w:val="0"/>
        <w:spacing w:after="0" w:line="240" w:lineRule="auto"/>
        <w:ind w:right="1010"/>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Članak 1. </w:t>
      </w:r>
    </w:p>
    <w:p w14:paraId="32746940" w14:textId="60F8B3CA" w:rsidR="00E941D2" w:rsidRDefault="00E941D2" w:rsidP="00562E5A">
      <w:pPr>
        <w:widowControl w:val="0"/>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
          <w:kern w:val="0"/>
          <w:sz w:val="24"/>
          <w:szCs w:val="24"/>
          <w14:ligatures w14:val="none"/>
        </w:rPr>
        <w:tab/>
      </w:r>
      <w:r w:rsidRPr="00E941D2">
        <w:rPr>
          <w:rFonts w:ascii="Times New Roman" w:eastAsia="Times New Roman" w:hAnsi="Times New Roman" w:cs="Times New Roman"/>
          <w:bCs/>
          <w:kern w:val="0"/>
          <w:sz w:val="24"/>
          <w:szCs w:val="24"/>
          <w14:ligatures w14:val="none"/>
        </w:rPr>
        <w:t>U Planu upravljanja pomorskim dobrom na području Općine Bilice za razdoblje od 2025. do 2029. godine</w:t>
      </w:r>
      <w:r>
        <w:rPr>
          <w:rFonts w:ascii="Times New Roman" w:eastAsia="Times New Roman" w:hAnsi="Times New Roman" w:cs="Times New Roman"/>
          <w:b/>
          <w:kern w:val="0"/>
          <w:sz w:val="24"/>
          <w:szCs w:val="24"/>
          <w14:ligatures w14:val="none"/>
        </w:rPr>
        <w:t xml:space="preserve"> </w:t>
      </w:r>
      <w:r w:rsidRPr="00E941D2">
        <w:rPr>
          <w:rFonts w:ascii="Times New Roman" w:eastAsia="Times New Roman" w:hAnsi="Times New Roman" w:cs="Times New Roman"/>
          <w:bCs/>
          <w:kern w:val="0"/>
          <w:sz w:val="24"/>
          <w:szCs w:val="24"/>
          <w14:ligatures w14:val="none"/>
        </w:rPr>
        <w:t>(„Službeni glasnik Općine Bilice“, broj 11/26</w:t>
      </w:r>
      <w:r>
        <w:rPr>
          <w:rFonts w:ascii="Times New Roman" w:eastAsia="Times New Roman" w:hAnsi="Times New Roman" w:cs="Times New Roman"/>
          <w:bCs/>
          <w:kern w:val="0"/>
          <w:sz w:val="24"/>
          <w:szCs w:val="24"/>
          <w14:ligatures w14:val="none"/>
        </w:rPr>
        <w:t>) u članku 7.</w:t>
      </w:r>
      <w:r w:rsidR="00562E5A">
        <w:rPr>
          <w:rFonts w:ascii="Times New Roman" w:eastAsia="Times New Roman" w:hAnsi="Times New Roman" w:cs="Times New Roman"/>
          <w:bCs/>
          <w:kern w:val="0"/>
          <w:sz w:val="24"/>
          <w:szCs w:val="24"/>
          <w14:ligatures w14:val="none"/>
        </w:rPr>
        <w:t xml:space="preserve"> iza stavka (3)</w:t>
      </w:r>
      <w:r>
        <w:rPr>
          <w:rFonts w:ascii="Times New Roman" w:eastAsia="Times New Roman" w:hAnsi="Times New Roman" w:cs="Times New Roman"/>
          <w:bCs/>
          <w:kern w:val="0"/>
          <w:sz w:val="24"/>
          <w:szCs w:val="24"/>
          <w14:ligatures w14:val="none"/>
        </w:rPr>
        <w:t xml:space="preserve"> dodaju se stavci </w:t>
      </w:r>
      <w:r w:rsidR="00562E5A">
        <w:rPr>
          <w:rFonts w:ascii="Times New Roman" w:eastAsia="Times New Roman" w:hAnsi="Times New Roman" w:cs="Times New Roman"/>
          <w:bCs/>
          <w:kern w:val="0"/>
          <w:sz w:val="24"/>
          <w:szCs w:val="24"/>
          <w14:ligatures w14:val="none"/>
        </w:rPr>
        <w:t>(4)</w:t>
      </w:r>
      <w:r>
        <w:rPr>
          <w:rFonts w:ascii="Times New Roman" w:eastAsia="Times New Roman" w:hAnsi="Times New Roman" w:cs="Times New Roman"/>
          <w:bCs/>
          <w:kern w:val="0"/>
          <w:sz w:val="24"/>
          <w:szCs w:val="24"/>
          <w14:ligatures w14:val="none"/>
        </w:rPr>
        <w:t xml:space="preserve"> i </w:t>
      </w:r>
      <w:r w:rsidR="00562E5A">
        <w:rPr>
          <w:rFonts w:ascii="Times New Roman" w:eastAsia="Times New Roman" w:hAnsi="Times New Roman" w:cs="Times New Roman"/>
          <w:bCs/>
          <w:kern w:val="0"/>
          <w:sz w:val="24"/>
          <w:szCs w:val="24"/>
          <w14:ligatures w14:val="none"/>
        </w:rPr>
        <w:t>(5)</w:t>
      </w:r>
      <w:r>
        <w:rPr>
          <w:rFonts w:ascii="Times New Roman" w:eastAsia="Times New Roman" w:hAnsi="Times New Roman" w:cs="Times New Roman"/>
          <w:bCs/>
          <w:kern w:val="0"/>
          <w:sz w:val="24"/>
          <w:szCs w:val="24"/>
          <w14:ligatures w14:val="none"/>
        </w:rPr>
        <w:t xml:space="preserve"> koji glase: </w:t>
      </w:r>
    </w:p>
    <w:p w14:paraId="65F3BE74" w14:textId="4497A353" w:rsidR="00E941D2" w:rsidRDefault="00E941D2" w:rsidP="00562E5A">
      <w:pPr>
        <w:widowControl w:val="0"/>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b/>
        <w:t>(</w:t>
      </w:r>
      <w:r w:rsidR="00562E5A">
        <w:rPr>
          <w:rFonts w:ascii="Times New Roman" w:eastAsia="Times New Roman" w:hAnsi="Times New Roman" w:cs="Times New Roman"/>
          <w:bCs/>
          <w:kern w:val="0"/>
          <w:sz w:val="24"/>
          <w:szCs w:val="24"/>
          <w14:ligatures w14:val="none"/>
        </w:rPr>
        <w:t>4</w:t>
      </w:r>
      <w:r>
        <w:rPr>
          <w:rFonts w:ascii="Times New Roman" w:eastAsia="Times New Roman" w:hAnsi="Times New Roman" w:cs="Times New Roman"/>
          <w:bCs/>
          <w:kern w:val="0"/>
          <w:sz w:val="24"/>
          <w:szCs w:val="24"/>
          <w14:ligatures w14:val="none"/>
        </w:rPr>
        <w:t xml:space="preserve">) Djelatnost iznajmljivanja svih vrsta sredstava (brodice na motorni pogon, jedrilica, brodica na vesla, skuter, dječji skuter, sredstva za vuču s opremom (banana, tuba, guma, skije, padobran i sl.) dozvoljeno je obavljati isključivo izvan morske ograde uređene plaže, te uz pridržavanje svih propisa koji se odnose na sigurnost plovidbe. Brodice na motorni pogon koje su gliseri moraju imati propisano označeni vodeni prolaz. </w:t>
      </w:r>
    </w:p>
    <w:p w14:paraId="6224554D" w14:textId="203C7AD6" w:rsidR="00E941D2" w:rsidRDefault="00E941D2" w:rsidP="00562E5A">
      <w:pPr>
        <w:widowControl w:val="0"/>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ab/>
        <w:t>(</w:t>
      </w:r>
      <w:r w:rsidR="00562E5A">
        <w:rPr>
          <w:rFonts w:ascii="Times New Roman" w:eastAsia="Times New Roman" w:hAnsi="Times New Roman" w:cs="Times New Roman"/>
          <w:bCs/>
          <w:kern w:val="0"/>
          <w:sz w:val="24"/>
          <w:szCs w:val="24"/>
          <w14:ligatures w14:val="none"/>
        </w:rPr>
        <w:t>5</w:t>
      </w:r>
      <w:r>
        <w:rPr>
          <w:rFonts w:ascii="Times New Roman" w:eastAsia="Times New Roman" w:hAnsi="Times New Roman" w:cs="Times New Roman"/>
          <w:bCs/>
          <w:kern w:val="0"/>
          <w:sz w:val="24"/>
          <w:szCs w:val="24"/>
          <w14:ligatures w14:val="none"/>
        </w:rPr>
        <w:t xml:space="preserve">) Djelatnost </w:t>
      </w:r>
      <w:proofErr w:type="spellStart"/>
      <w:r>
        <w:rPr>
          <w:rFonts w:ascii="Times New Roman" w:eastAsia="Times New Roman" w:hAnsi="Times New Roman" w:cs="Times New Roman"/>
          <w:bCs/>
          <w:kern w:val="0"/>
          <w:sz w:val="24"/>
          <w:szCs w:val="24"/>
          <w14:ligatures w14:val="none"/>
        </w:rPr>
        <w:t>aquaparka</w:t>
      </w:r>
      <w:proofErr w:type="spellEnd"/>
      <w:r>
        <w:rPr>
          <w:rFonts w:ascii="Times New Roman" w:eastAsia="Times New Roman" w:hAnsi="Times New Roman" w:cs="Times New Roman"/>
          <w:bCs/>
          <w:kern w:val="0"/>
          <w:sz w:val="24"/>
          <w:szCs w:val="24"/>
          <w14:ligatures w14:val="none"/>
        </w:rPr>
        <w:t xml:space="preserve"> može se obavljati uz slijedeće uvjete:</w:t>
      </w:r>
    </w:p>
    <w:p w14:paraId="62B11D78" w14:textId="23363802" w:rsidR="00E941D2" w:rsidRPr="00562E5A" w:rsidRDefault="00E941D2"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sidRPr="00562E5A">
        <w:rPr>
          <w:rFonts w:ascii="Times New Roman" w:eastAsia="Times New Roman" w:hAnsi="Times New Roman" w:cs="Times New Roman"/>
          <w:bCs/>
          <w:kern w:val="0"/>
          <w:sz w:val="24"/>
          <w:szCs w:val="24"/>
          <w14:ligatures w14:val="none"/>
        </w:rPr>
        <w:t xml:space="preserve">djelatnost </w:t>
      </w:r>
      <w:proofErr w:type="spellStart"/>
      <w:r w:rsidRPr="00562E5A">
        <w:rPr>
          <w:rFonts w:ascii="Times New Roman" w:eastAsia="Times New Roman" w:hAnsi="Times New Roman" w:cs="Times New Roman"/>
          <w:bCs/>
          <w:kern w:val="0"/>
          <w:sz w:val="24"/>
          <w:szCs w:val="24"/>
          <w14:ligatures w14:val="none"/>
        </w:rPr>
        <w:t>aquaparka</w:t>
      </w:r>
      <w:proofErr w:type="spellEnd"/>
      <w:r w:rsidRPr="00562E5A">
        <w:rPr>
          <w:rFonts w:ascii="Times New Roman" w:eastAsia="Times New Roman" w:hAnsi="Times New Roman" w:cs="Times New Roman"/>
          <w:bCs/>
          <w:kern w:val="0"/>
          <w:sz w:val="24"/>
          <w:szCs w:val="24"/>
          <w14:ligatures w14:val="none"/>
        </w:rPr>
        <w:t xml:space="preserve"> smije se obavljati isključivo na dijelu morskog akvatorija unutar ograđenog prostora plaže (zaštitne ograde za kupače),</w:t>
      </w:r>
    </w:p>
    <w:p w14:paraId="49E865B8" w14:textId="31785DA7" w:rsidR="00E941D2" w:rsidRPr="00562E5A" w:rsidRDefault="00E941D2"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sidRPr="00562E5A">
        <w:rPr>
          <w:rFonts w:ascii="Times New Roman" w:eastAsia="Times New Roman" w:hAnsi="Times New Roman" w:cs="Times New Roman"/>
          <w:bCs/>
          <w:kern w:val="0"/>
          <w:sz w:val="24"/>
          <w:szCs w:val="24"/>
          <w14:ligatures w14:val="none"/>
        </w:rPr>
        <w:t xml:space="preserve">sredstva za iznajmljivanje unutar </w:t>
      </w:r>
      <w:proofErr w:type="spellStart"/>
      <w:r w:rsidRPr="00562E5A">
        <w:rPr>
          <w:rFonts w:ascii="Times New Roman" w:eastAsia="Times New Roman" w:hAnsi="Times New Roman" w:cs="Times New Roman"/>
          <w:bCs/>
          <w:kern w:val="0"/>
          <w:sz w:val="24"/>
          <w:szCs w:val="24"/>
          <w14:ligatures w14:val="none"/>
        </w:rPr>
        <w:t>aquaparka</w:t>
      </w:r>
      <w:proofErr w:type="spellEnd"/>
      <w:r w:rsidRPr="00562E5A">
        <w:rPr>
          <w:rFonts w:ascii="Times New Roman" w:eastAsia="Times New Roman" w:hAnsi="Times New Roman" w:cs="Times New Roman"/>
          <w:bCs/>
          <w:kern w:val="0"/>
          <w:sz w:val="24"/>
          <w:szCs w:val="24"/>
          <w14:ligatures w14:val="none"/>
        </w:rPr>
        <w:t xml:space="preserve">  moraju biti sigurno usidrena, te posjedovati </w:t>
      </w:r>
      <w:r w:rsidR="000C1816">
        <w:rPr>
          <w:rFonts w:ascii="Times New Roman" w:eastAsia="Times New Roman" w:hAnsi="Times New Roman" w:cs="Times New Roman"/>
          <w:bCs/>
          <w:kern w:val="0"/>
          <w:sz w:val="24"/>
          <w:szCs w:val="24"/>
          <w14:ligatures w14:val="none"/>
        </w:rPr>
        <w:t>p</w:t>
      </w:r>
      <w:r w:rsidRPr="00562E5A">
        <w:rPr>
          <w:rFonts w:ascii="Times New Roman" w:eastAsia="Times New Roman" w:hAnsi="Times New Roman" w:cs="Times New Roman"/>
          <w:bCs/>
          <w:kern w:val="0"/>
          <w:sz w:val="24"/>
          <w:szCs w:val="24"/>
          <w14:ligatures w14:val="none"/>
        </w:rPr>
        <w:t>ropisane ateste</w:t>
      </w:r>
      <w:r w:rsidR="00A10C98">
        <w:rPr>
          <w:rFonts w:ascii="Times New Roman" w:eastAsia="Times New Roman" w:hAnsi="Times New Roman" w:cs="Times New Roman"/>
          <w:bCs/>
          <w:kern w:val="0"/>
          <w:sz w:val="24"/>
          <w:szCs w:val="24"/>
          <w14:ligatures w14:val="none"/>
        </w:rPr>
        <w:t>,</w:t>
      </w:r>
    </w:p>
    <w:p w14:paraId="626A5182" w14:textId="15E2F0B7" w:rsidR="00E941D2" w:rsidRPr="00562E5A" w:rsidRDefault="00E941D2"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proofErr w:type="spellStart"/>
      <w:r w:rsidRPr="00562E5A">
        <w:rPr>
          <w:rFonts w:ascii="Times New Roman" w:eastAsia="Times New Roman" w:hAnsi="Times New Roman" w:cs="Times New Roman"/>
          <w:bCs/>
          <w:kern w:val="0"/>
          <w:sz w:val="24"/>
          <w:szCs w:val="24"/>
          <w14:ligatures w14:val="none"/>
        </w:rPr>
        <w:t>Aquapark</w:t>
      </w:r>
      <w:proofErr w:type="spellEnd"/>
      <w:r w:rsidRPr="00562E5A">
        <w:rPr>
          <w:rFonts w:ascii="Times New Roman" w:eastAsia="Times New Roman" w:hAnsi="Times New Roman" w:cs="Times New Roman"/>
          <w:bCs/>
          <w:kern w:val="0"/>
          <w:sz w:val="24"/>
          <w:szCs w:val="24"/>
          <w14:ligatures w14:val="none"/>
        </w:rPr>
        <w:t xml:space="preserve"> za vrijeme rada mora biti pod stalnim nadzorom stručno osposobljenih osoba koje mogu pružiti stručnu pomoć,</w:t>
      </w:r>
    </w:p>
    <w:p w14:paraId="10B639DF" w14:textId="2A646129" w:rsidR="00562E5A" w:rsidRPr="00562E5A" w:rsidRDefault="00E941D2"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sidRPr="00562E5A">
        <w:rPr>
          <w:rFonts w:ascii="Times New Roman" w:eastAsia="Times New Roman" w:hAnsi="Times New Roman" w:cs="Times New Roman"/>
          <w:bCs/>
          <w:kern w:val="0"/>
          <w:sz w:val="24"/>
          <w:szCs w:val="24"/>
          <w14:ligatures w14:val="none"/>
        </w:rPr>
        <w:t xml:space="preserve">Korisnik dozvole dužan je prije svakog iznajmljivanja sredstva </w:t>
      </w:r>
      <w:proofErr w:type="spellStart"/>
      <w:r w:rsidRPr="00562E5A">
        <w:rPr>
          <w:rFonts w:ascii="Times New Roman" w:eastAsia="Times New Roman" w:hAnsi="Times New Roman" w:cs="Times New Roman"/>
          <w:bCs/>
          <w:kern w:val="0"/>
          <w:sz w:val="24"/>
          <w:szCs w:val="24"/>
          <w14:ligatures w14:val="none"/>
        </w:rPr>
        <w:t>aquaparka</w:t>
      </w:r>
      <w:proofErr w:type="spellEnd"/>
      <w:r w:rsidR="00562E5A" w:rsidRPr="00562E5A">
        <w:rPr>
          <w:rFonts w:ascii="Times New Roman" w:eastAsia="Times New Roman" w:hAnsi="Times New Roman" w:cs="Times New Roman"/>
          <w:bCs/>
          <w:kern w:val="0"/>
          <w:sz w:val="24"/>
          <w:szCs w:val="24"/>
          <w14:ligatures w14:val="none"/>
        </w:rPr>
        <w:t xml:space="preserve"> upoznati i upozoriti korisnike sa sigurnosnim načinom korištenja navedenih usluga,</w:t>
      </w:r>
    </w:p>
    <w:p w14:paraId="215D4499" w14:textId="4EA1B0B8" w:rsidR="00562E5A" w:rsidRPr="00562E5A" w:rsidRDefault="00562E5A"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sidRPr="00562E5A">
        <w:rPr>
          <w:rFonts w:ascii="Times New Roman" w:eastAsia="Times New Roman" w:hAnsi="Times New Roman" w:cs="Times New Roman"/>
          <w:bCs/>
          <w:kern w:val="0"/>
          <w:sz w:val="24"/>
          <w:szCs w:val="24"/>
          <w14:ligatures w14:val="none"/>
        </w:rPr>
        <w:t>Pružanje navedenih usluga smije obavljati isključivo od izlaska do zalaska sunca,</w:t>
      </w:r>
    </w:p>
    <w:p w14:paraId="7EEC91FF" w14:textId="445658CD" w:rsidR="00E941D2" w:rsidRPr="00562E5A" w:rsidRDefault="00562E5A" w:rsidP="00562E5A">
      <w:pPr>
        <w:pStyle w:val="Odlomakpopisa"/>
        <w:widowControl w:val="0"/>
        <w:numPr>
          <w:ilvl w:val="0"/>
          <w:numId w:val="2"/>
        </w:numPr>
        <w:autoSpaceDE w:val="0"/>
        <w:autoSpaceDN w:val="0"/>
        <w:spacing w:after="0" w:line="240" w:lineRule="auto"/>
        <w:ind w:right="1010"/>
        <w:jc w:val="both"/>
        <w:rPr>
          <w:rFonts w:ascii="Times New Roman" w:eastAsia="Times New Roman" w:hAnsi="Times New Roman" w:cs="Times New Roman"/>
          <w:bCs/>
          <w:kern w:val="0"/>
          <w:sz w:val="24"/>
          <w:szCs w:val="24"/>
          <w14:ligatures w14:val="none"/>
        </w:rPr>
      </w:pPr>
      <w:r w:rsidRPr="00562E5A">
        <w:rPr>
          <w:rFonts w:ascii="Times New Roman" w:eastAsia="Times New Roman" w:hAnsi="Times New Roman" w:cs="Times New Roman"/>
          <w:bCs/>
          <w:kern w:val="0"/>
          <w:sz w:val="24"/>
          <w:szCs w:val="24"/>
          <w14:ligatures w14:val="none"/>
        </w:rPr>
        <w:t xml:space="preserve">nakon završetka vremenskog roka za koje se izdaje dozvola, </w:t>
      </w:r>
      <w:proofErr w:type="spellStart"/>
      <w:r w:rsidRPr="00562E5A">
        <w:rPr>
          <w:rFonts w:ascii="Times New Roman" w:eastAsia="Times New Roman" w:hAnsi="Times New Roman" w:cs="Times New Roman"/>
          <w:bCs/>
          <w:kern w:val="0"/>
          <w:sz w:val="24"/>
          <w:szCs w:val="24"/>
          <w14:ligatures w14:val="none"/>
        </w:rPr>
        <w:t>aquapark</w:t>
      </w:r>
      <w:proofErr w:type="spellEnd"/>
      <w:r w:rsidRPr="00562E5A">
        <w:rPr>
          <w:rFonts w:ascii="Times New Roman" w:eastAsia="Times New Roman" w:hAnsi="Times New Roman" w:cs="Times New Roman"/>
          <w:bCs/>
          <w:kern w:val="0"/>
          <w:sz w:val="24"/>
          <w:szCs w:val="24"/>
          <w14:ligatures w14:val="none"/>
        </w:rPr>
        <w:t xml:space="preserve"> ukloniti sa dijela morskog akvatorija i pomorsko dobro vratiti u prvobitno stanje.</w:t>
      </w:r>
      <w:r w:rsidR="00E941D2" w:rsidRPr="00562E5A">
        <w:rPr>
          <w:rFonts w:ascii="Times New Roman" w:eastAsia="Times New Roman" w:hAnsi="Times New Roman" w:cs="Times New Roman"/>
          <w:bCs/>
          <w:kern w:val="0"/>
          <w:sz w:val="24"/>
          <w:szCs w:val="24"/>
          <w14:ligatures w14:val="none"/>
        </w:rPr>
        <w:t xml:space="preserve"> </w:t>
      </w:r>
    </w:p>
    <w:p w14:paraId="71CFE1C1" w14:textId="77777777" w:rsidR="00E941D2" w:rsidRDefault="00E941D2" w:rsidP="00E941D2">
      <w:pPr>
        <w:widowControl w:val="0"/>
        <w:autoSpaceDE w:val="0"/>
        <w:autoSpaceDN w:val="0"/>
        <w:spacing w:after="0" w:line="240" w:lineRule="auto"/>
        <w:rPr>
          <w:rFonts w:ascii="Times New Roman" w:eastAsia="Times New Roman" w:hAnsi="Times New Roman" w:cs="Times New Roman"/>
          <w:b/>
          <w:kern w:val="0"/>
          <w:sz w:val="24"/>
          <w:szCs w:val="24"/>
          <w14:ligatures w14:val="none"/>
        </w:rPr>
      </w:pPr>
    </w:p>
    <w:p w14:paraId="2ED052D8" w14:textId="7B5A5A54" w:rsidR="00562E5A" w:rsidRPr="00C00E40" w:rsidRDefault="00562E5A" w:rsidP="00A10C98">
      <w:pPr>
        <w:pStyle w:val="Bezproreda"/>
        <w:jc w:val="center"/>
        <w:rPr>
          <w:rFonts w:ascii="Times New Roman" w:hAnsi="Times New Roman" w:cs="Times New Roman"/>
          <w:b/>
          <w:bCs/>
          <w:sz w:val="24"/>
          <w:szCs w:val="24"/>
        </w:rPr>
      </w:pPr>
      <w:r w:rsidRPr="00C00E40">
        <w:rPr>
          <w:rFonts w:ascii="Times New Roman" w:hAnsi="Times New Roman" w:cs="Times New Roman"/>
          <w:b/>
          <w:bCs/>
          <w:sz w:val="24"/>
          <w:szCs w:val="24"/>
        </w:rPr>
        <w:lastRenderedPageBreak/>
        <w:t>Članak 2.</w:t>
      </w:r>
    </w:p>
    <w:p w14:paraId="4EF89D13" w14:textId="40999431" w:rsidR="00A10C98" w:rsidRPr="00A10C98" w:rsidRDefault="00A10C98" w:rsidP="00A10C98">
      <w:pPr>
        <w:pStyle w:val="Bezproreda"/>
        <w:ind w:firstLine="708"/>
        <w:rPr>
          <w:rFonts w:ascii="Times New Roman" w:hAnsi="Times New Roman" w:cs="Times New Roman"/>
          <w:sz w:val="24"/>
          <w:szCs w:val="24"/>
        </w:rPr>
      </w:pPr>
      <w:r w:rsidRPr="00A10C98">
        <w:rPr>
          <w:rFonts w:ascii="Times New Roman" w:hAnsi="Times New Roman" w:cs="Times New Roman"/>
          <w:sz w:val="24"/>
          <w:szCs w:val="24"/>
        </w:rPr>
        <w:t>Ove Izmjene i dopune Plana</w:t>
      </w:r>
      <w:r w:rsidRPr="00A10C98">
        <w:rPr>
          <w:rFonts w:ascii="Times New Roman" w:hAnsi="Times New Roman" w:cs="Times New Roman"/>
          <w:spacing w:val="25"/>
          <w:sz w:val="24"/>
          <w:szCs w:val="24"/>
        </w:rPr>
        <w:t xml:space="preserve"> </w:t>
      </w:r>
      <w:r w:rsidRPr="00A10C98">
        <w:rPr>
          <w:rFonts w:ascii="Times New Roman" w:hAnsi="Times New Roman" w:cs="Times New Roman"/>
          <w:sz w:val="24"/>
          <w:szCs w:val="24"/>
        </w:rPr>
        <w:t>stupaju</w:t>
      </w:r>
      <w:r w:rsidRPr="00A10C98">
        <w:rPr>
          <w:rFonts w:ascii="Times New Roman" w:hAnsi="Times New Roman" w:cs="Times New Roman"/>
          <w:spacing w:val="25"/>
          <w:sz w:val="24"/>
          <w:szCs w:val="24"/>
        </w:rPr>
        <w:t xml:space="preserve"> </w:t>
      </w:r>
      <w:r w:rsidRPr="00A10C98">
        <w:rPr>
          <w:rFonts w:ascii="Times New Roman" w:hAnsi="Times New Roman" w:cs="Times New Roman"/>
          <w:sz w:val="24"/>
          <w:szCs w:val="24"/>
        </w:rPr>
        <w:t>na</w:t>
      </w:r>
      <w:r w:rsidRPr="00A10C98">
        <w:rPr>
          <w:rFonts w:ascii="Times New Roman" w:hAnsi="Times New Roman" w:cs="Times New Roman"/>
          <w:spacing w:val="24"/>
          <w:sz w:val="24"/>
          <w:szCs w:val="24"/>
        </w:rPr>
        <w:t xml:space="preserve"> </w:t>
      </w:r>
      <w:r w:rsidRPr="00A10C98">
        <w:rPr>
          <w:rFonts w:ascii="Times New Roman" w:hAnsi="Times New Roman" w:cs="Times New Roman"/>
          <w:sz w:val="24"/>
          <w:szCs w:val="24"/>
        </w:rPr>
        <w:t>snagu</w:t>
      </w:r>
      <w:r w:rsidRPr="00A10C98">
        <w:rPr>
          <w:rFonts w:ascii="Times New Roman" w:hAnsi="Times New Roman" w:cs="Times New Roman"/>
          <w:spacing w:val="26"/>
          <w:sz w:val="24"/>
          <w:szCs w:val="24"/>
        </w:rPr>
        <w:t xml:space="preserve"> </w:t>
      </w:r>
      <w:r w:rsidRPr="00A10C98">
        <w:rPr>
          <w:rFonts w:ascii="Times New Roman" w:hAnsi="Times New Roman" w:cs="Times New Roman"/>
          <w:sz w:val="24"/>
          <w:szCs w:val="24"/>
        </w:rPr>
        <w:t>osmog</w:t>
      </w:r>
      <w:r w:rsidRPr="00A10C98">
        <w:rPr>
          <w:rFonts w:ascii="Times New Roman" w:hAnsi="Times New Roman" w:cs="Times New Roman"/>
          <w:spacing w:val="25"/>
          <w:sz w:val="24"/>
          <w:szCs w:val="24"/>
        </w:rPr>
        <w:t xml:space="preserve"> </w:t>
      </w:r>
      <w:r w:rsidRPr="00A10C98">
        <w:rPr>
          <w:rFonts w:ascii="Times New Roman" w:hAnsi="Times New Roman" w:cs="Times New Roman"/>
          <w:sz w:val="24"/>
          <w:szCs w:val="24"/>
        </w:rPr>
        <w:t>dana</w:t>
      </w:r>
      <w:r w:rsidRPr="00A10C98">
        <w:rPr>
          <w:rFonts w:ascii="Times New Roman" w:hAnsi="Times New Roman" w:cs="Times New Roman"/>
          <w:spacing w:val="24"/>
          <w:sz w:val="24"/>
          <w:szCs w:val="24"/>
        </w:rPr>
        <w:t xml:space="preserve"> </w:t>
      </w:r>
      <w:r w:rsidRPr="00A10C98">
        <w:rPr>
          <w:rFonts w:ascii="Times New Roman" w:hAnsi="Times New Roman" w:cs="Times New Roman"/>
          <w:sz w:val="24"/>
          <w:szCs w:val="24"/>
        </w:rPr>
        <w:t>od</w:t>
      </w:r>
      <w:r w:rsidRPr="00A10C98">
        <w:rPr>
          <w:rFonts w:ascii="Times New Roman" w:hAnsi="Times New Roman" w:cs="Times New Roman"/>
          <w:spacing w:val="26"/>
          <w:sz w:val="24"/>
          <w:szCs w:val="24"/>
        </w:rPr>
        <w:t xml:space="preserve"> </w:t>
      </w:r>
      <w:r w:rsidRPr="00A10C98">
        <w:rPr>
          <w:rFonts w:ascii="Times New Roman" w:hAnsi="Times New Roman" w:cs="Times New Roman"/>
          <w:sz w:val="24"/>
          <w:szCs w:val="24"/>
        </w:rPr>
        <w:t>dana</w:t>
      </w:r>
      <w:r w:rsidRPr="00A10C98">
        <w:rPr>
          <w:rFonts w:ascii="Times New Roman" w:hAnsi="Times New Roman" w:cs="Times New Roman"/>
          <w:spacing w:val="26"/>
          <w:sz w:val="24"/>
          <w:szCs w:val="24"/>
        </w:rPr>
        <w:t xml:space="preserve"> </w:t>
      </w:r>
      <w:r w:rsidRPr="00A10C98">
        <w:rPr>
          <w:rFonts w:ascii="Times New Roman" w:hAnsi="Times New Roman" w:cs="Times New Roman"/>
          <w:sz w:val="24"/>
          <w:szCs w:val="24"/>
        </w:rPr>
        <w:t>objave</w:t>
      </w:r>
      <w:r w:rsidRPr="00A10C98">
        <w:rPr>
          <w:rFonts w:ascii="Times New Roman" w:hAnsi="Times New Roman" w:cs="Times New Roman"/>
          <w:spacing w:val="24"/>
          <w:sz w:val="24"/>
          <w:szCs w:val="24"/>
        </w:rPr>
        <w:t xml:space="preserve"> </w:t>
      </w:r>
      <w:r w:rsidRPr="00A10C98">
        <w:rPr>
          <w:rFonts w:ascii="Times New Roman" w:hAnsi="Times New Roman" w:cs="Times New Roman"/>
          <w:sz w:val="24"/>
          <w:szCs w:val="24"/>
        </w:rPr>
        <w:t>u</w:t>
      </w:r>
      <w:r w:rsidRPr="00A10C98">
        <w:rPr>
          <w:rFonts w:ascii="Times New Roman" w:hAnsi="Times New Roman" w:cs="Times New Roman"/>
          <w:spacing w:val="29"/>
          <w:sz w:val="24"/>
          <w:szCs w:val="24"/>
        </w:rPr>
        <w:t xml:space="preserve"> </w:t>
      </w:r>
      <w:r w:rsidRPr="00A10C98">
        <w:rPr>
          <w:rFonts w:ascii="Times New Roman" w:hAnsi="Times New Roman" w:cs="Times New Roman"/>
          <w:sz w:val="24"/>
          <w:szCs w:val="24"/>
        </w:rPr>
        <w:t>„Službenom</w:t>
      </w:r>
      <w:r w:rsidRPr="00A10C98">
        <w:rPr>
          <w:rFonts w:ascii="Times New Roman" w:hAnsi="Times New Roman" w:cs="Times New Roman"/>
          <w:spacing w:val="26"/>
          <w:sz w:val="24"/>
          <w:szCs w:val="24"/>
        </w:rPr>
        <w:t xml:space="preserve"> </w:t>
      </w:r>
      <w:r w:rsidRPr="00A10C98">
        <w:rPr>
          <w:rFonts w:ascii="Times New Roman" w:hAnsi="Times New Roman" w:cs="Times New Roman"/>
          <w:sz w:val="24"/>
          <w:szCs w:val="24"/>
        </w:rPr>
        <w:t>glasnik</w:t>
      </w:r>
      <w:r w:rsidR="008A3911">
        <w:rPr>
          <w:rFonts w:ascii="Times New Roman" w:hAnsi="Times New Roman" w:cs="Times New Roman"/>
          <w:sz w:val="24"/>
          <w:szCs w:val="24"/>
        </w:rPr>
        <w:t xml:space="preserve">u </w:t>
      </w:r>
      <w:r w:rsidRPr="00A10C98">
        <w:rPr>
          <w:rFonts w:ascii="Times New Roman" w:hAnsi="Times New Roman" w:cs="Times New Roman"/>
          <w:sz w:val="24"/>
          <w:szCs w:val="24"/>
        </w:rPr>
        <w:t>Općine</w:t>
      </w:r>
      <w:r w:rsidRPr="00A10C98">
        <w:rPr>
          <w:rFonts w:ascii="Times New Roman" w:hAnsi="Times New Roman" w:cs="Times New Roman"/>
          <w:spacing w:val="-2"/>
          <w:sz w:val="24"/>
          <w:szCs w:val="24"/>
        </w:rPr>
        <w:t xml:space="preserve"> </w:t>
      </w:r>
      <w:r w:rsidRPr="00A10C98">
        <w:rPr>
          <w:rFonts w:ascii="Times New Roman" w:hAnsi="Times New Roman" w:cs="Times New Roman"/>
          <w:sz w:val="24"/>
          <w:szCs w:val="24"/>
        </w:rPr>
        <w:t>Bilice“.</w:t>
      </w:r>
    </w:p>
    <w:p w14:paraId="32AEC87B" w14:textId="77777777" w:rsidR="00A10C98" w:rsidRP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764DE3B5" w14:textId="77777777" w:rsidR="00A10C98" w:rsidRP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5258C78" w14:textId="77777777" w:rsidR="00A10C98" w:rsidRP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2C8A98DC" w14:textId="77777777" w:rsid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1C0171DB" w14:textId="77777777" w:rsid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1AE6BDCB" w14:textId="77777777" w:rsidR="00A10C98" w:rsidRPr="00A10C98" w:rsidRDefault="00A10C98" w:rsidP="00A10C98">
      <w:pPr>
        <w:widowControl w:val="0"/>
        <w:autoSpaceDE w:val="0"/>
        <w:autoSpaceDN w:val="0"/>
        <w:spacing w:after="0" w:line="240" w:lineRule="auto"/>
        <w:rPr>
          <w:rFonts w:ascii="Times New Roman" w:eastAsia="Times New Roman" w:hAnsi="Times New Roman" w:cs="Times New Roman"/>
          <w:kern w:val="0"/>
          <w:sz w:val="24"/>
          <w:szCs w:val="24"/>
          <w14:ligatures w14:val="none"/>
        </w:rPr>
      </w:pPr>
    </w:p>
    <w:p w14:paraId="5C16EB6A" w14:textId="77777777" w:rsidR="00A10C98" w:rsidRPr="00A10C98" w:rsidRDefault="00A10C98" w:rsidP="00A10C98">
      <w:pPr>
        <w:widowControl w:val="0"/>
        <w:autoSpaceDE w:val="0"/>
        <w:autoSpaceDN w:val="0"/>
        <w:spacing w:before="9" w:after="0" w:line="240" w:lineRule="auto"/>
        <w:rPr>
          <w:rFonts w:ascii="Times New Roman" w:eastAsia="Times New Roman" w:hAnsi="Times New Roman" w:cs="Times New Roman"/>
          <w:kern w:val="0"/>
          <w:sz w:val="24"/>
          <w:szCs w:val="24"/>
          <w14:ligatures w14:val="none"/>
        </w:rPr>
      </w:pPr>
    </w:p>
    <w:p w14:paraId="765223E3" w14:textId="77777777" w:rsidR="00A10C98" w:rsidRPr="00A10C98" w:rsidRDefault="00A10C98" w:rsidP="00A10C98">
      <w:pPr>
        <w:widowControl w:val="0"/>
        <w:autoSpaceDE w:val="0"/>
        <w:autoSpaceDN w:val="0"/>
        <w:spacing w:after="0" w:line="240" w:lineRule="auto"/>
        <w:rPr>
          <w:rFonts w:ascii="Times New Roman" w:eastAsia="Times New Roman" w:hAnsi="Times New Roman" w:cs="Times New Roman"/>
          <w:b/>
          <w:bCs/>
          <w:kern w:val="0"/>
          <w:sz w:val="24"/>
          <w:szCs w:val="24"/>
          <w14:ligatures w14:val="none"/>
        </w:rPr>
      </w:pP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kern w:val="0"/>
          <w:sz w:val="24"/>
          <w:szCs w:val="24"/>
          <w14:ligatures w14:val="none"/>
        </w:rPr>
        <w:tab/>
      </w:r>
      <w:r w:rsidRPr="00A10C98">
        <w:rPr>
          <w:rFonts w:ascii="Times New Roman" w:eastAsia="Times New Roman" w:hAnsi="Times New Roman" w:cs="Times New Roman"/>
          <w:b/>
          <w:bCs/>
          <w:kern w:val="0"/>
          <w:sz w:val="24"/>
          <w:szCs w:val="24"/>
          <w14:ligatures w14:val="none"/>
        </w:rPr>
        <w:t>PREDSJEDNIK</w:t>
      </w:r>
    </w:p>
    <w:p w14:paraId="5FCFCA8D" w14:textId="4837A843" w:rsidR="00562E5A" w:rsidRPr="00E941D2" w:rsidRDefault="00A10C98" w:rsidP="00A10C98">
      <w:pPr>
        <w:widowControl w:val="0"/>
        <w:autoSpaceDE w:val="0"/>
        <w:autoSpaceDN w:val="0"/>
        <w:spacing w:after="0" w:line="240" w:lineRule="auto"/>
        <w:rPr>
          <w:rFonts w:ascii="Times New Roman" w:eastAsia="Times New Roman" w:hAnsi="Times New Roman" w:cs="Times New Roman"/>
          <w:b/>
          <w:kern w:val="0"/>
          <w:sz w:val="24"/>
          <w:szCs w:val="24"/>
          <w14:ligatures w14:val="none"/>
        </w:rPr>
      </w:pPr>
      <w:r w:rsidRPr="00A10C98">
        <w:rPr>
          <w:rFonts w:ascii="Times New Roman" w:eastAsia="Times New Roman" w:hAnsi="Times New Roman" w:cs="Times New Roman"/>
          <w:kern w:val="0"/>
          <w:sz w:val="24"/>
          <w:szCs w:val="24"/>
          <w:lang w:eastAsia="hr-HR"/>
          <w14:ligatures w14:val="none"/>
        </w:rPr>
        <w:t xml:space="preserve">                                                                                                                       Niko Mikulandra</w:t>
      </w:r>
    </w:p>
    <w:p w14:paraId="10E16E71" w14:textId="77777777" w:rsidR="00AC0D48" w:rsidRDefault="00AC0D48"/>
    <w:sectPr w:rsidR="00AC0D48" w:rsidSect="0072656E">
      <w:pgSz w:w="11910" w:h="16840" w:code="9"/>
      <w:pgMar w:top="1418" w:right="1418" w:bottom="1418" w:left="1418" w:header="709" w:footer="709"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25989"/>
    <w:multiLevelType w:val="hybridMultilevel"/>
    <w:tmpl w:val="9D5A0A9A"/>
    <w:lvl w:ilvl="0" w:tplc="94F6153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7A862ED5"/>
    <w:multiLevelType w:val="hybridMultilevel"/>
    <w:tmpl w:val="C1F213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92955425">
    <w:abstractNumId w:val="1"/>
  </w:num>
  <w:num w:numId="2" w16cid:durableId="1540316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EF4"/>
    <w:rsid w:val="000C1816"/>
    <w:rsid w:val="00334C9C"/>
    <w:rsid w:val="003C57D9"/>
    <w:rsid w:val="003E41C4"/>
    <w:rsid w:val="004E7E40"/>
    <w:rsid w:val="00561EF4"/>
    <w:rsid w:val="00562E5A"/>
    <w:rsid w:val="0072656E"/>
    <w:rsid w:val="008327AA"/>
    <w:rsid w:val="00846C24"/>
    <w:rsid w:val="008A3911"/>
    <w:rsid w:val="009321FC"/>
    <w:rsid w:val="0098080D"/>
    <w:rsid w:val="00A10C98"/>
    <w:rsid w:val="00AC0D48"/>
    <w:rsid w:val="00BF3EEC"/>
    <w:rsid w:val="00C00E40"/>
    <w:rsid w:val="00E7589F"/>
    <w:rsid w:val="00E941D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F9B3"/>
  <w15:chartTrackingRefBased/>
  <w15:docId w15:val="{FE4636D7-1A99-4021-BE3E-3AA176274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561E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561E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561EF4"/>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561EF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561EF4"/>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561EF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561EF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561EF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561EF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61EF4"/>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561EF4"/>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561EF4"/>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561EF4"/>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561EF4"/>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561EF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561EF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561EF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561EF4"/>
    <w:rPr>
      <w:rFonts w:eastAsiaTheme="majorEastAsia" w:cstheme="majorBidi"/>
      <w:color w:val="272727" w:themeColor="text1" w:themeTint="D8"/>
    </w:rPr>
  </w:style>
  <w:style w:type="paragraph" w:styleId="Naslov">
    <w:name w:val="Title"/>
    <w:basedOn w:val="Normal"/>
    <w:next w:val="Normal"/>
    <w:link w:val="NaslovChar"/>
    <w:uiPriority w:val="10"/>
    <w:qFormat/>
    <w:rsid w:val="00561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561EF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561EF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561EF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61EF4"/>
    <w:pPr>
      <w:spacing w:before="160"/>
      <w:jc w:val="center"/>
    </w:pPr>
    <w:rPr>
      <w:i/>
      <w:iCs/>
      <w:color w:val="404040" w:themeColor="text1" w:themeTint="BF"/>
    </w:rPr>
  </w:style>
  <w:style w:type="character" w:customStyle="1" w:styleId="CitatChar">
    <w:name w:val="Citat Char"/>
    <w:basedOn w:val="Zadanifontodlomka"/>
    <w:link w:val="Citat"/>
    <w:uiPriority w:val="29"/>
    <w:rsid w:val="00561EF4"/>
    <w:rPr>
      <w:i/>
      <w:iCs/>
      <w:color w:val="404040" w:themeColor="text1" w:themeTint="BF"/>
    </w:rPr>
  </w:style>
  <w:style w:type="paragraph" w:styleId="Odlomakpopisa">
    <w:name w:val="List Paragraph"/>
    <w:basedOn w:val="Normal"/>
    <w:uiPriority w:val="34"/>
    <w:qFormat/>
    <w:rsid w:val="00561EF4"/>
    <w:pPr>
      <w:ind w:left="720"/>
      <w:contextualSpacing/>
    </w:pPr>
  </w:style>
  <w:style w:type="character" w:styleId="Jakoisticanje">
    <w:name w:val="Intense Emphasis"/>
    <w:basedOn w:val="Zadanifontodlomka"/>
    <w:uiPriority w:val="21"/>
    <w:qFormat/>
    <w:rsid w:val="00561EF4"/>
    <w:rPr>
      <w:i/>
      <w:iCs/>
      <w:color w:val="2F5496" w:themeColor="accent1" w:themeShade="BF"/>
    </w:rPr>
  </w:style>
  <w:style w:type="paragraph" w:styleId="Naglaencitat">
    <w:name w:val="Intense Quote"/>
    <w:basedOn w:val="Normal"/>
    <w:next w:val="Normal"/>
    <w:link w:val="NaglaencitatChar"/>
    <w:uiPriority w:val="30"/>
    <w:qFormat/>
    <w:rsid w:val="00561E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561EF4"/>
    <w:rPr>
      <w:i/>
      <w:iCs/>
      <w:color w:val="2F5496" w:themeColor="accent1" w:themeShade="BF"/>
    </w:rPr>
  </w:style>
  <w:style w:type="character" w:styleId="Istaknutareferenca">
    <w:name w:val="Intense Reference"/>
    <w:basedOn w:val="Zadanifontodlomka"/>
    <w:uiPriority w:val="32"/>
    <w:qFormat/>
    <w:rsid w:val="00561EF4"/>
    <w:rPr>
      <w:b/>
      <w:bCs/>
      <w:smallCaps/>
      <w:color w:val="2F5496" w:themeColor="accent1" w:themeShade="BF"/>
      <w:spacing w:val="5"/>
    </w:rPr>
  </w:style>
  <w:style w:type="paragraph" w:styleId="Bezproreda">
    <w:name w:val="No Spacing"/>
    <w:uiPriority w:val="1"/>
    <w:qFormat/>
    <w:rsid w:val="00A10C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2421</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Korisnik22</dc:creator>
  <cp:keywords/>
  <dc:description/>
  <cp:lastModifiedBy>Opcina Bilice</cp:lastModifiedBy>
  <cp:revision>2</cp:revision>
  <cp:lastPrinted>2026-08-20T12:11:00Z</cp:lastPrinted>
  <dcterms:created xsi:type="dcterms:W3CDTF">2026-09-01T10:16:00Z</dcterms:created>
  <dcterms:modified xsi:type="dcterms:W3CDTF">2026-09-01T10:16:00Z</dcterms:modified>
</cp:coreProperties>
</file>