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 w:rsidR="00D02B58" w14:paraId="2AD356B6" w14:textId="77777777"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 w14:paraId="32A62482" w14:textId="77777777" w:rsidR="00D02B58" w:rsidRDefault="00000000">
            <w:pPr>
              <w:pStyle w:val="Tijeloteksta"/>
              <w:spacing w:before="160" w:after="200"/>
              <w:jc w:val="center"/>
              <w:rPr>
                <w:rFonts w:asciiTheme="minorHAnsi" w:eastAsia="Simsun (Founder Extended)" w:hAnsiTheme="minorHAnsi"/>
                <w:b w:val="0"/>
                <w:sz w:val="22"/>
                <w:szCs w:val="22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OBRAZAC  SUDJELOVANJA U SAVJETOVANJU O NACRTU ZAKONA, DRUGOG PROPISA ILI AKTA</w:t>
            </w:r>
          </w:p>
        </w:tc>
      </w:tr>
      <w:tr w:rsidR="00D02B58" w14:paraId="135DCF42" w14:textId="77777777">
        <w:tc>
          <w:tcPr>
            <w:tcW w:w="2943" w:type="dxa"/>
            <w:shd w:val="clear" w:color="auto" w:fill="F2F2F2" w:themeFill="background1" w:themeFillShade="F2"/>
          </w:tcPr>
          <w:p w14:paraId="08B24289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 w14:paraId="39AF4102" w14:textId="1879ADFD" w:rsidR="00D02B58" w:rsidRPr="00B45143" w:rsidRDefault="00000000">
            <w:pPr>
              <w:pStyle w:val="Naslov2"/>
              <w:jc w:val="center"/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</w:pPr>
            <w:r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 xml:space="preserve">Nacrt </w:t>
            </w:r>
            <w:r w:rsidR="0000609D"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 xml:space="preserve">Izmjena i dopuna </w:t>
            </w:r>
            <w:r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>Plana upravljanja pomorskim dobrom na području Općine Bilice za razdoblje od 2025. do 2029.</w:t>
            </w:r>
            <w:r w:rsidR="008670F5" w:rsidRPr="00B45143">
              <w:rPr>
                <w:rFonts w:asciiTheme="minorHAnsi" w:eastAsia="Simsun (Founder Extended)" w:hAnsiTheme="minorHAnsi" w:cs="Segoe UI"/>
                <w:b/>
                <w:bCs/>
                <w:sz w:val="22"/>
                <w:szCs w:val="22"/>
                <w:lang w:val="hr-HR" w:eastAsia="zh-CN"/>
              </w:rPr>
              <w:t xml:space="preserve"> godine</w:t>
            </w:r>
          </w:p>
        </w:tc>
      </w:tr>
      <w:tr w:rsidR="00D02B58" w14:paraId="76CF3510" w14:textId="77777777">
        <w:tc>
          <w:tcPr>
            <w:tcW w:w="2943" w:type="dxa"/>
            <w:shd w:val="clear" w:color="auto" w:fill="F2F2F2" w:themeFill="background1" w:themeFillShade="F2"/>
          </w:tcPr>
          <w:p w14:paraId="10E4CF2D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 w14:paraId="34ECADAA" w14:textId="77777777" w:rsidR="00D02B58" w:rsidRDefault="00000000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OPĆINA BILICE, Jedinstveni upravni odjel</w:t>
            </w:r>
          </w:p>
        </w:tc>
      </w:tr>
      <w:tr w:rsidR="00D02B58" w14:paraId="65DDE95F" w14:textId="77777777">
        <w:tc>
          <w:tcPr>
            <w:tcW w:w="2943" w:type="dxa"/>
            <w:shd w:val="clear" w:color="auto" w:fill="F2F2F2" w:themeFill="background1" w:themeFillShade="F2"/>
          </w:tcPr>
          <w:p w14:paraId="06338CA5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>
              <w:rPr>
                <w:rFonts w:ascii="Segoe UI" w:eastAsia="Simsun (Founder Extended)" w:hAnsi="Segoe UI" w:cs="Segoe U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 w14:paraId="02A743BA" w14:textId="5D67D4E7" w:rsidR="00D02B58" w:rsidRDefault="00012FAB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29</w:t>
            </w:r>
            <w:r w:rsidR="0000609D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. </w:t>
            </w: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listopada</w:t>
            </w:r>
            <w:r w:rsidR="0000609D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 2026. – </w:t>
            </w: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30</w:t>
            </w:r>
            <w:r w:rsidR="0000609D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. </w:t>
            </w: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studenog</w:t>
            </w:r>
            <w:r w:rsidR="0000609D"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 xml:space="preserve"> 2026.</w:t>
            </w:r>
          </w:p>
        </w:tc>
      </w:tr>
      <w:tr w:rsidR="00D02B58" w14:paraId="7DF4A09B" w14:textId="77777777">
        <w:tc>
          <w:tcPr>
            <w:tcW w:w="2943" w:type="dxa"/>
            <w:shd w:val="clear" w:color="auto" w:fill="F2F2F2" w:themeFill="background1" w:themeFillShade="F2"/>
          </w:tcPr>
          <w:p w14:paraId="0D4EC133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 w14:paraId="1003D44F" w14:textId="459462CD" w:rsidR="008670F5" w:rsidRDefault="00012FAB" w:rsidP="008670F5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Razlog donošenja Izmjena i dopuna Plana upravljanja pomorskim dobrom na području Općine Bilice za razdoblje od 2025. do 2029. godine </w:t>
            </w:r>
            <w:r w:rsidR="009602D2">
              <w:rPr>
                <w:rFonts w:cs="Arial"/>
              </w:rPr>
              <w:t xml:space="preserve">je </w:t>
            </w:r>
            <w:r>
              <w:rPr>
                <w:rFonts w:cs="Arial"/>
              </w:rPr>
              <w:t>dopun</w:t>
            </w:r>
            <w:r w:rsidR="009602D2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postojećeg plana </w:t>
            </w:r>
            <w:r w:rsidR="009139B3">
              <w:rPr>
                <w:rFonts w:cs="Arial"/>
              </w:rPr>
              <w:t>za</w:t>
            </w:r>
            <w:r>
              <w:rPr>
                <w:rFonts w:cs="Arial"/>
              </w:rPr>
              <w:t xml:space="preserve"> obavljanje djelatnosti: ugostiteljstvo i trgovina, </w:t>
            </w:r>
            <w:r w:rsidR="009139B3">
              <w:rPr>
                <w:rFonts w:cs="Arial"/>
              </w:rPr>
              <w:t xml:space="preserve">u dijelu koji se </w:t>
            </w:r>
            <w:r w:rsidR="009602D2">
              <w:rPr>
                <w:rFonts w:cs="Arial"/>
              </w:rPr>
              <w:t>odnosi na</w:t>
            </w:r>
            <w:r>
              <w:rPr>
                <w:rFonts w:cs="Arial"/>
              </w:rPr>
              <w:t xml:space="preserve"> pripadajuću terasu objekta, </w:t>
            </w:r>
            <w:r w:rsidR="009602D2">
              <w:rPr>
                <w:rFonts w:cs="Arial"/>
              </w:rPr>
              <w:t>za koji se dodaju</w:t>
            </w:r>
            <w:r>
              <w:rPr>
                <w:rFonts w:cs="Arial"/>
              </w:rPr>
              <w:t xml:space="preserve"> nove </w:t>
            </w:r>
            <w:r w:rsidR="009602D2">
              <w:rPr>
                <w:rFonts w:cs="Arial"/>
              </w:rPr>
              <w:t xml:space="preserve">mikrolokacije </w:t>
            </w:r>
            <w:r>
              <w:rPr>
                <w:rFonts w:cs="Arial"/>
              </w:rPr>
              <w:t>„Uvala Vidrovača i uvala Smokvić“.</w:t>
            </w:r>
          </w:p>
        </w:tc>
      </w:tr>
      <w:tr w:rsidR="00D02B58" w14:paraId="51733C5C" w14:textId="77777777">
        <w:tc>
          <w:tcPr>
            <w:tcW w:w="2943" w:type="dxa"/>
            <w:shd w:val="clear" w:color="auto" w:fill="F2F2F2" w:themeFill="background1" w:themeFillShade="F2"/>
          </w:tcPr>
          <w:p w14:paraId="2CC24635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 w14:paraId="340C284F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2B8B20A3" w14:textId="77777777"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 w14:paraId="4CDF7135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</w:tcPr>
          <w:p w14:paraId="3306EBA6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1AD7F59A" w14:textId="77777777"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136FE52F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 w14:paraId="46B7F8FE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112A9C4F" w14:textId="77777777"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 w14:paraId="69F5D9CD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 w14:paraId="17B18AE8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372A7349" w14:textId="77777777"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 w14:paraId="2ABB34C1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 w14:paraId="6AE39079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25020560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72957EC6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Telefon/Mobitel</w:t>
            </w:r>
          </w:p>
        </w:tc>
        <w:tc>
          <w:tcPr>
            <w:tcW w:w="6804" w:type="dxa"/>
            <w:gridSpan w:val="2"/>
          </w:tcPr>
          <w:p w14:paraId="6C2D682A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D02B58" w14:paraId="42E950AD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5994FFED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6804" w:type="dxa"/>
            <w:gridSpan w:val="2"/>
          </w:tcPr>
          <w:p w14:paraId="442B0EF3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024DF4A4" w14:textId="77777777">
        <w:tc>
          <w:tcPr>
            <w:tcW w:w="2943" w:type="dxa"/>
            <w:shd w:val="clear" w:color="auto" w:fill="F2F2F2" w:themeFill="background1" w:themeFillShade="F2"/>
          </w:tcPr>
          <w:p w14:paraId="0BC8D2DE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804" w:type="dxa"/>
            <w:gridSpan w:val="2"/>
          </w:tcPr>
          <w:p w14:paraId="324E5635" w14:textId="77777777" w:rsidR="00D02B58" w:rsidRDefault="00D02B58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7334B8B4" w14:textId="77777777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AEF2B3" w14:textId="77777777" w:rsidR="00D02B58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Jeste li suglasni da se ovaj obrazac, s imenom/nazivom sudionika/ce savjetovanja, objavi na internetskoj stranici nadležnog tijela? </w:t>
            </w:r>
            <w:r>
              <w:rPr>
                <w:rStyle w:val="Referencakrajnjebiljeke"/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(DA -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9A17C91" w14:textId="77777777" w:rsidR="00D02B58" w:rsidRDefault="00D02B58">
            <w:pPr>
              <w:pStyle w:val="Tijeloteksta"/>
              <w:spacing w:before="120" w:after="120"/>
              <w:jc w:val="center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D02B58" w14:paraId="0685E38C" w14:textId="77777777"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D3D7" w14:textId="77777777" w:rsidR="00D02B58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Općina Bilice, Bosuć 2A, 22 000 Šibenik</w:t>
            </w:r>
          </w:p>
          <w:p w14:paraId="1031C217" w14:textId="77777777" w:rsidR="00D02B58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hyperlink r:id="rId8" w:history="1">
              <w:r w:rsidR="00D02B58">
                <w:rPr>
                  <w:rStyle w:val="Hiperveza"/>
                  <w:rFonts w:ascii="Segoe UI" w:hAnsi="Segoe UI" w:cs="Segoe UI"/>
                  <w:b/>
                  <w:bCs/>
                  <w:sz w:val="20"/>
                  <w:szCs w:val="20"/>
                </w:rPr>
                <w:t>info@opcina-bilice.hr</w:t>
              </w:r>
            </w:hyperlink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  <w:p w14:paraId="5FEF9DCE" w14:textId="3E2C7150" w:rsidR="00D02B58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lastRenderedPageBreak/>
              <w:t xml:space="preserve">zaključno s datumom 30. </w:t>
            </w:r>
            <w:r w:rsidR="00012FAB">
              <w:rPr>
                <w:rFonts w:ascii="Segoe UI" w:hAnsi="Segoe UI" w:cs="Segoe UI"/>
                <w:b/>
                <w:sz w:val="20"/>
                <w:szCs w:val="20"/>
              </w:rPr>
              <w:t>studenog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202</w:t>
            </w:r>
            <w:r w:rsidR="0000609D">
              <w:rPr>
                <w:rFonts w:ascii="Segoe UI" w:hAnsi="Segoe UI" w:cs="Segoe UI"/>
                <w:b/>
                <w:sz w:val="20"/>
                <w:szCs w:val="20"/>
              </w:rPr>
              <w:t>6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.</w:t>
            </w:r>
          </w:p>
        </w:tc>
      </w:tr>
    </w:tbl>
    <w:p w14:paraId="59772110" w14:textId="77777777" w:rsidR="00D02B58" w:rsidRDefault="00D02B58">
      <w:pPr>
        <w:rPr>
          <w:rFonts w:ascii="Segoe UI" w:hAnsi="Segoe UI" w:cs="Segoe UI"/>
          <w:sz w:val="20"/>
          <w:szCs w:val="20"/>
        </w:rPr>
      </w:pPr>
    </w:p>
    <w:p w14:paraId="4A3C4D49" w14:textId="77777777" w:rsidR="00D02B58" w:rsidRDefault="00000000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 završetku roka za dostavu mišljenja i prijedloga Općina Bilice će izraditi i objaviti na svojoj internetskoj stranici izvješće o savjetovanju s javnošću, zaprimljene prijedloge i primjedbe te očitovanja s razlozima za neprihvaćanje pojedinih prijedloga i primjedbi.</w:t>
      </w:r>
    </w:p>
    <w:p w14:paraId="066DC7A2" w14:textId="77777777" w:rsidR="00D02B58" w:rsidRDefault="00000000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Anonimni, uvredljivi i irelevantni komentari se neće objaviti. </w:t>
      </w:r>
    </w:p>
    <w:sectPr w:rsidR="00D02B58">
      <w:endnotePr>
        <w:numFmt w:val="decimal"/>
      </w:endnotePr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8A5B1" w14:textId="77777777" w:rsidR="001B77B0" w:rsidRDefault="001B77B0">
      <w:pPr>
        <w:spacing w:after="0" w:line="240" w:lineRule="auto"/>
      </w:pPr>
      <w:r>
        <w:separator/>
      </w:r>
    </w:p>
  </w:endnote>
  <w:endnote w:type="continuationSeparator" w:id="0">
    <w:p w14:paraId="07C934C5" w14:textId="77777777" w:rsidR="001B77B0" w:rsidRDefault="001B77B0">
      <w:pPr>
        <w:spacing w:after="0" w:line="240" w:lineRule="auto"/>
      </w:pPr>
      <w:r>
        <w:continuationSeparator/>
      </w:r>
    </w:p>
  </w:endnote>
  <w:endnote w:id="1">
    <w:p w14:paraId="61EF7EBB" w14:textId="77777777" w:rsidR="00D02B58" w:rsidRDefault="00000000">
      <w:pPr>
        <w:pStyle w:val="Tekstkrajnjebiljeke"/>
        <w:jc w:val="both"/>
        <w:rPr>
          <w:rFonts w:cs="Arial"/>
          <w:sz w:val="18"/>
          <w:szCs w:val="18"/>
        </w:rPr>
      </w:pPr>
      <w:r>
        <w:rPr>
          <w:rStyle w:val="Referencakrajnjebiljeke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4A1F7" w14:textId="77777777" w:rsidR="001B77B0" w:rsidRDefault="001B77B0">
      <w:pPr>
        <w:spacing w:after="0" w:line="240" w:lineRule="auto"/>
      </w:pPr>
      <w:r>
        <w:separator/>
      </w:r>
    </w:p>
  </w:footnote>
  <w:footnote w:type="continuationSeparator" w:id="0">
    <w:p w14:paraId="7A44AE64" w14:textId="77777777" w:rsidR="001B77B0" w:rsidRDefault="001B7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C4200"/>
    <w:multiLevelType w:val="hybridMultilevel"/>
    <w:tmpl w:val="17848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12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B58"/>
    <w:rsid w:val="0000609D"/>
    <w:rsid w:val="00012FAB"/>
    <w:rsid w:val="001B0600"/>
    <w:rsid w:val="001B77B0"/>
    <w:rsid w:val="00472EA5"/>
    <w:rsid w:val="004B20DD"/>
    <w:rsid w:val="00536A73"/>
    <w:rsid w:val="005423B0"/>
    <w:rsid w:val="0061614F"/>
    <w:rsid w:val="00762973"/>
    <w:rsid w:val="008670F5"/>
    <w:rsid w:val="008B72A8"/>
    <w:rsid w:val="009139B3"/>
    <w:rsid w:val="009602D2"/>
    <w:rsid w:val="00B0769F"/>
    <w:rsid w:val="00B45143"/>
    <w:rsid w:val="00B924C7"/>
    <w:rsid w:val="00BA13CF"/>
    <w:rsid w:val="00D02B58"/>
    <w:rsid w:val="00E708B9"/>
    <w:rsid w:val="00EE3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1C18B"/>
  <w15:docId w15:val="{155433B4-E73A-438A-8D7E-10836D7F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</w:style>
  <w:style w:type="paragraph" w:styleId="Podnoje">
    <w:name w:val="footer"/>
    <w:basedOn w:val="Normal"/>
    <w:link w:val="Podno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pcina-bilic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B9CCB-5AA3-4837-8498-7DF2198E3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Sloković</dc:creator>
  <cp:lastModifiedBy>Opcina Bilice</cp:lastModifiedBy>
  <cp:revision>4</cp:revision>
  <cp:lastPrinted>2023-10-30T13:09:00Z</cp:lastPrinted>
  <dcterms:created xsi:type="dcterms:W3CDTF">2026-09-01T10:17:00Z</dcterms:created>
  <dcterms:modified xsi:type="dcterms:W3CDTF">2026-10-29T11:50:00Z</dcterms:modified>
</cp:coreProperties>
</file>